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E7B79" w14:textId="47541E1B" w:rsidR="00C95732" w:rsidRDefault="008B5495" w:rsidP="4F40067D">
      <w:pPr>
        <w:rPr>
          <w:rFonts w:cstheme="minorHAnsi"/>
          <w:b/>
          <w:bCs/>
        </w:rPr>
      </w:pPr>
      <w:bookmarkStart w:id="0" w:name="_Toc26085991"/>
      <w:bookmarkStart w:id="1" w:name="_Hlk57015251"/>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p>
    <w:p w14:paraId="75FDE5A2" w14:textId="77777777" w:rsidR="00C95732" w:rsidRDefault="00C95732" w:rsidP="4F40067D">
      <w:pPr>
        <w:rPr>
          <w:rFonts w:cstheme="minorHAnsi"/>
          <w:b/>
          <w:bCs/>
        </w:rPr>
      </w:pPr>
    </w:p>
    <w:p w14:paraId="6FDE61C5" w14:textId="3652560C" w:rsidR="00C95732" w:rsidRDefault="00C95732" w:rsidP="4F40067D">
      <w:pPr>
        <w:rPr>
          <w:rFonts w:cstheme="minorHAnsi"/>
          <w:b/>
          <w:bCs/>
        </w:rPr>
      </w:pPr>
    </w:p>
    <w:p w14:paraId="0FBBD4C4" w14:textId="33DE24D7" w:rsidR="00FA3679" w:rsidRDefault="00FA3679" w:rsidP="4F40067D">
      <w:pPr>
        <w:rPr>
          <w:rFonts w:cstheme="minorHAnsi"/>
          <w:b/>
          <w:bCs/>
        </w:rPr>
      </w:pPr>
    </w:p>
    <w:p w14:paraId="6C382A70" w14:textId="41C0FED4" w:rsidR="00FA3679" w:rsidRDefault="00FA3679" w:rsidP="4F40067D">
      <w:pPr>
        <w:rPr>
          <w:rFonts w:cstheme="minorHAnsi"/>
          <w:b/>
          <w:bCs/>
        </w:rPr>
      </w:pPr>
    </w:p>
    <w:p w14:paraId="23FCD379" w14:textId="3549953C" w:rsidR="00FA3679" w:rsidRDefault="00FA3679" w:rsidP="4F40067D">
      <w:pPr>
        <w:rPr>
          <w:rFonts w:cstheme="minorHAnsi"/>
          <w:b/>
          <w:bCs/>
        </w:rPr>
      </w:pPr>
    </w:p>
    <w:p w14:paraId="62EEF530" w14:textId="369D7F04" w:rsidR="00FA3679" w:rsidRDefault="00FA3679" w:rsidP="4F40067D">
      <w:pPr>
        <w:rPr>
          <w:rFonts w:cstheme="minorHAnsi"/>
          <w:b/>
          <w:bCs/>
        </w:rPr>
      </w:pPr>
    </w:p>
    <w:p w14:paraId="50FC14E2" w14:textId="07576E71" w:rsidR="00FA3679" w:rsidRDefault="009268B5" w:rsidP="4F40067D">
      <w:pPr>
        <w:rPr>
          <w:rFonts w:cstheme="minorHAnsi"/>
          <w:b/>
          <w:bCs/>
        </w:rPr>
      </w:pPr>
      <w:r>
        <w:rPr>
          <w:noProof/>
        </w:rPr>
        <mc:AlternateContent>
          <mc:Choice Requires="wps">
            <w:drawing>
              <wp:anchor distT="0" distB="0" distL="114300" distR="114300" simplePos="0" relativeHeight="251659264" behindDoc="0" locked="0" layoutInCell="1" allowOverlap="1" wp14:anchorId="4B170822" wp14:editId="79C4AC34">
                <wp:simplePos x="0" y="0"/>
                <wp:positionH relativeFrom="margin">
                  <wp:posOffset>1576433</wp:posOffset>
                </wp:positionH>
                <wp:positionV relativeFrom="paragraph">
                  <wp:posOffset>7711</wp:posOffset>
                </wp:positionV>
                <wp:extent cx="3705726" cy="2454442"/>
                <wp:effectExtent l="0" t="0" r="9525" b="3175"/>
                <wp:wrapNone/>
                <wp:docPr id="16" name="Text Box 3" descr="The Accessibility and Disability Inclusion Update from the Equity and Inclusion Office as well as the McMaster Accessibility Council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726" cy="2454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A790F" w14:textId="77777777" w:rsidR="009268B5" w:rsidRPr="009A32A3" w:rsidRDefault="009268B5" w:rsidP="009A32A3">
                            <w:pPr>
                              <w:jc w:val="center"/>
                              <w:rPr>
                                <w:rFonts w:ascii="Univers Condensed" w:hAnsi="Univers Condensed"/>
                                <w:b/>
                                <w:bCs/>
                                <w:color w:val="7A003C"/>
                                <w:sz w:val="52"/>
                                <w:szCs w:val="52"/>
                                <w:lang w:val="en-CA"/>
                                <w14:shadow w14:blurRad="0" w14:dist="0" w14:dir="0" w14:sx="1000" w14:sy="1000" w14:kx="0" w14:ky="0" w14:algn="ctr">
                                  <w14:srgbClr w14:val="C00000"/>
                                </w14:shadow>
                              </w:rPr>
                            </w:pPr>
                            <w:bookmarkStart w:id="2" w:name="_Toc73112336"/>
                            <w:r w:rsidRPr="009A32A3">
                              <w:rPr>
                                <w:rFonts w:ascii="Univers Condensed" w:hAnsi="Univers Condensed"/>
                                <w:b/>
                                <w:bCs/>
                                <w:color w:val="7A003C"/>
                                <w:sz w:val="52"/>
                                <w:szCs w:val="52"/>
                                <w:lang w:val="en-CA"/>
                              </w:rPr>
                              <w:t>Accessibility</w:t>
                            </w:r>
                            <w:bookmarkEnd w:id="2"/>
                          </w:p>
                          <w:p w14:paraId="73232B95" w14:textId="77777777" w:rsidR="009268B5" w:rsidRPr="009A32A3" w:rsidRDefault="009268B5" w:rsidP="009A32A3">
                            <w:pPr>
                              <w:jc w:val="center"/>
                              <w:rPr>
                                <w:rFonts w:ascii="Univers Condensed" w:hAnsi="Univers Condensed"/>
                                <w:b/>
                                <w:bCs/>
                                <w:color w:val="7A003C"/>
                                <w:sz w:val="52"/>
                                <w:szCs w:val="52"/>
                              </w:rPr>
                            </w:pPr>
                            <w:bookmarkStart w:id="3" w:name="_Toc73112337"/>
                            <w:r w:rsidRPr="009A32A3">
                              <w:rPr>
                                <w:rFonts w:ascii="Univers Condensed" w:hAnsi="Univers Condensed"/>
                                <w:b/>
                                <w:bCs/>
                                <w:color w:val="7A003C"/>
                                <w:sz w:val="52"/>
                                <w:szCs w:val="52"/>
                              </w:rPr>
                              <w:t>and Disability</w:t>
                            </w:r>
                            <w:bookmarkEnd w:id="3"/>
                          </w:p>
                          <w:p w14:paraId="274BEBFD" w14:textId="090F51A9" w:rsidR="009268B5" w:rsidRPr="009A32A3" w:rsidRDefault="009268B5" w:rsidP="009A32A3">
                            <w:pPr>
                              <w:jc w:val="center"/>
                              <w:rPr>
                                <w:rFonts w:ascii="Univers Condensed" w:hAnsi="Univers Condensed"/>
                                <w:b/>
                                <w:bCs/>
                                <w:color w:val="7A003C"/>
                                <w:sz w:val="52"/>
                                <w:szCs w:val="52"/>
                              </w:rPr>
                            </w:pPr>
                            <w:bookmarkStart w:id="4" w:name="_Toc73112338"/>
                            <w:r w:rsidRPr="009A32A3">
                              <w:rPr>
                                <w:rFonts w:ascii="Univers Condensed" w:hAnsi="Univers Condensed"/>
                                <w:b/>
                                <w:bCs/>
                                <w:color w:val="7A003C"/>
                                <w:sz w:val="52"/>
                                <w:szCs w:val="52"/>
                              </w:rPr>
                              <w:t>Inclusion Update</w:t>
                            </w:r>
                            <w:bookmarkEnd w:id="4"/>
                            <w:r w:rsidR="009A32A3" w:rsidRPr="009A32A3">
                              <w:rPr>
                                <w:rFonts w:ascii="Univers Condensed" w:hAnsi="Univers Condensed"/>
                                <w:b/>
                                <w:bCs/>
                                <w:color w:val="7A003C"/>
                                <w:sz w:val="52"/>
                                <w:szCs w:val="52"/>
                              </w:rPr>
                              <w:t>:</w:t>
                            </w:r>
                          </w:p>
                          <w:p w14:paraId="26A9224D" w14:textId="77777777" w:rsidR="009268B5" w:rsidRPr="009A32A3" w:rsidRDefault="009268B5" w:rsidP="009A32A3">
                            <w:pPr>
                              <w:jc w:val="center"/>
                              <w:rPr>
                                <w:rFonts w:ascii="Univers Condensed" w:hAnsi="Univers Condensed"/>
                                <w:b/>
                                <w:bCs/>
                                <w:color w:val="7A003C"/>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32A3">
                              <w:rPr>
                                <w:rFonts w:ascii="Univers Condensed" w:hAnsi="Univers Condensed"/>
                                <w:b/>
                                <w:bCs/>
                                <w:color w:val="7A003C"/>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2019 - 2020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170822" id="_x0000_t202" coordsize="21600,21600" o:spt="202" path="m,l,21600r21600,l21600,xe">
                <v:stroke joinstyle="miter"/>
                <v:path gradientshapeok="t" o:connecttype="rect"/>
              </v:shapetype>
              <v:shape id="Text Box 3" o:spid="_x0000_s1026" type="#_x0000_t202" alt="The Accessibility and Disability Inclusion Update from the Equity and Inclusion Office as well as the McMaster Accessibility Council " style="position:absolute;margin-left:124.15pt;margin-top:.6pt;width:291.8pt;height:193.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" filled="f" stroked="f">
                <v:textbox inset="0,0,0,0">
                  <w:txbxContent>
                    <w:p w14:paraId="5A9A790F" w14:textId="77777777" w:rsidR="009268B5" w:rsidRPr="009A32A3" w:rsidRDefault="009268B5" w:rsidP="009A32A3">
                      <w:pPr>
                        <w:jc w:val="center"/>
                        <w:rPr>
                          <w:rFonts w:ascii="Univers Condensed" w:hAnsi="Univers Condensed"/>
                          <w:b/>
                          <w:bCs/>
                          <w:color w:val="7A003C"/>
                          <w:sz w:val="52"/>
                          <w:szCs w:val="52"/>
                          <w:lang w:val="en-CA"/>
                          <w14:shadow w14:blurRad="0" w14:dist="0" w14:dir="0" w14:sx="1000" w14:sy="1000" w14:kx="0" w14:ky="0" w14:algn="ctr">
                            <w14:srgbClr w14:val="C00000"/>
                          </w14:shadow>
                        </w:rPr>
                      </w:pPr>
                      <w:bookmarkStart w:id="5" w:name="_Toc73112336"/>
                      <w:r w:rsidRPr="009A32A3">
                        <w:rPr>
                          <w:rFonts w:ascii="Univers Condensed" w:hAnsi="Univers Condensed"/>
                          <w:b/>
                          <w:bCs/>
                          <w:color w:val="7A003C"/>
                          <w:sz w:val="52"/>
                          <w:szCs w:val="52"/>
                          <w:lang w:val="en-CA"/>
                        </w:rPr>
                        <w:t>Accessibility</w:t>
                      </w:r>
                      <w:bookmarkEnd w:id="5"/>
                    </w:p>
                    <w:p w14:paraId="73232B95" w14:textId="77777777" w:rsidR="009268B5" w:rsidRPr="009A32A3" w:rsidRDefault="009268B5" w:rsidP="009A32A3">
                      <w:pPr>
                        <w:jc w:val="center"/>
                        <w:rPr>
                          <w:rFonts w:ascii="Univers Condensed" w:hAnsi="Univers Condensed"/>
                          <w:b/>
                          <w:bCs/>
                          <w:color w:val="7A003C"/>
                          <w:sz w:val="52"/>
                          <w:szCs w:val="52"/>
                        </w:rPr>
                      </w:pPr>
                      <w:bookmarkStart w:id="6" w:name="_Toc73112337"/>
                      <w:r w:rsidRPr="009A32A3">
                        <w:rPr>
                          <w:rFonts w:ascii="Univers Condensed" w:hAnsi="Univers Condensed"/>
                          <w:b/>
                          <w:bCs/>
                          <w:color w:val="7A003C"/>
                          <w:sz w:val="52"/>
                          <w:szCs w:val="52"/>
                        </w:rPr>
                        <w:t>and Disability</w:t>
                      </w:r>
                      <w:bookmarkEnd w:id="6"/>
                    </w:p>
                    <w:p w14:paraId="274BEBFD" w14:textId="090F51A9" w:rsidR="009268B5" w:rsidRPr="009A32A3" w:rsidRDefault="009268B5" w:rsidP="009A32A3">
                      <w:pPr>
                        <w:jc w:val="center"/>
                        <w:rPr>
                          <w:rFonts w:ascii="Univers Condensed" w:hAnsi="Univers Condensed"/>
                          <w:b/>
                          <w:bCs/>
                          <w:color w:val="7A003C"/>
                          <w:sz w:val="52"/>
                          <w:szCs w:val="52"/>
                        </w:rPr>
                      </w:pPr>
                      <w:bookmarkStart w:id="7" w:name="_Toc73112338"/>
                      <w:r w:rsidRPr="009A32A3">
                        <w:rPr>
                          <w:rFonts w:ascii="Univers Condensed" w:hAnsi="Univers Condensed"/>
                          <w:b/>
                          <w:bCs/>
                          <w:color w:val="7A003C"/>
                          <w:sz w:val="52"/>
                          <w:szCs w:val="52"/>
                        </w:rPr>
                        <w:t>Inclusion Update</w:t>
                      </w:r>
                      <w:bookmarkEnd w:id="7"/>
                      <w:r w:rsidR="009A32A3" w:rsidRPr="009A32A3">
                        <w:rPr>
                          <w:rFonts w:ascii="Univers Condensed" w:hAnsi="Univers Condensed"/>
                          <w:b/>
                          <w:bCs/>
                          <w:color w:val="7A003C"/>
                          <w:sz w:val="52"/>
                          <w:szCs w:val="52"/>
                        </w:rPr>
                        <w:t>:</w:t>
                      </w:r>
                    </w:p>
                    <w:p w14:paraId="26A9224D" w14:textId="77777777" w:rsidR="009268B5" w:rsidRPr="009A32A3" w:rsidRDefault="009268B5" w:rsidP="009A32A3">
                      <w:pPr>
                        <w:jc w:val="center"/>
                        <w:rPr>
                          <w:rFonts w:ascii="Univers Condensed" w:hAnsi="Univers Condensed"/>
                          <w:b/>
                          <w:bCs/>
                          <w:color w:val="7A003C"/>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32A3">
                        <w:rPr>
                          <w:rFonts w:ascii="Univers Condensed" w:hAnsi="Univers Condensed"/>
                          <w:b/>
                          <w:bCs/>
                          <w:color w:val="7A003C"/>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2019 - 2020</w:t>
                      </w:r>
                    </w:p>
                  </w:txbxContent>
                </v:textbox>
                <w10:wrap anchorx="margin"/>
              </v:shape>
            </w:pict>
          </mc:Fallback>
        </mc:AlternateContent>
      </w:r>
    </w:p>
    <w:p w14:paraId="08702DCD" w14:textId="52B86715" w:rsidR="00FA3679" w:rsidRDefault="00FA3679" w:rsidP="4F40067D">
      <w:pPr>
        <w:rPr>
          <w:rFonts w:cstheme="minorHAnsi"/>
          <w:b/>
          <w:bCs/>
        </w:rPr>
      </w:pPr>
    </w:p>
    <w:p w14:paraId="722518ED" w14:textId="489AB59C" w:rsidR="00FA3679" w:rsidRDefault="00FA3679" w:rsidP="4F40067D">
      <w:pPr>
        <w:rPr>
          <w:rFonts w:cstheme="minorHAnsi"/>
          <w:b/>
          <w:bCs/>
        </w:rPr>
      </w:pPr>
    </w:p>
    <w:p w14:paraId="1864B084" w14:textId="69D47DA2" w:rsidR="00FA3679" w:rsidRDefault="00FA3679" w:rsidP="4F40067D">
      <w:pPr>
        <w:rPr>
          <w:rFonts w:cstheme="minorHAnsi"/>
          <w:b/>
          <w:bCs/>
        </w:rPr>
      </w:pPr>
    </w:p>
    <w:p w14:paraId="17E4AD36" w14:textId="3AD59FAC" w:rsidR="00FA3679" w:rsidRDefault="00FA3679" w:rsidP="4F40067D">
      <w:pPr>
        <w:rPr>
          <w:rFonts w:cstheme="minorHAnsi"/>
          <w:b/>
          <w:bCs/>
        </w:rPr>
      </w:pPr>
    </w:p>
    <w:p w14:paraId="305B6606" w14:textId="3D65B42B" w:rsidR="00FA3679" w:rsidRDefault="00FA3679" w:rsidP="4F40067D">
      <w:pPr>
        <w:rPr>
          <w:rFonts w:cstheme="minorHAnsi"/>
          <w:b/>
          <w:bCs/>
        </w:rPr>
      </w:pPr>
    </w:p>
    <w:p w14:paraId="01BDB41C" w14:textId="65B34B85" w:rsidR="00FA3679" w:rsidRDefault="00FA3679" w:rsidP="4F40067D">
      <w:pPr>
        <w:rPr>
          <w:rFonts w:cstheme="minorHAnsi"/>
          <w:b/>
          <w:bCs/>
        </w:rPr>
      </w:pPr>
    </w:p>
    <w:p w14:paraId="2A6513BF" w14:textId="02B35C7C" w:rsidR="00FA3679" w:rsidRDefault="00FA3679" w:rsidP="4F40067D">
      <w:pPr>
        <w:rPr>
          <w:rFonts w:cstheme="minorHAnsi"/>
          <w:b/>
          <w:bCs/>
        </w:rPr>
      </w:pPr>
    </w:p>
    <w:p w14:paraId="35EFA936" w14:textId="463B3DE2" w:rsidR="00FA3679" w:rsidRDefault="00FA3679" w:rsidP="4F40067D">
      <w:pPr>
        <w:rPr>
          <w:rFonts w:cstheme="minorHAnsi"/>
          <w:b/>
          <w:bCs/>
        </w:rPr>
      </w:pPr>
    </w:p>
    <w:p w14:paraId="69C1D998" w14:textId="4CC59BE5" w:rsidR="00FA3679" w:rsidRDefault="00FA3679" w:rsidP="4F40067D">
      <w:pPr>
        <w:rPr>
          <w:rFonts w:cstheme="minorHAnsi"/>
          <w:b/>
          <w:bCs/>
        </w:rPr>
      </w:pPr>
    </w:p>
    <w:p w14:paraId="53FA8DD0" w14:textId="4E1F346F" w:rsidR="00FA3679" w:rsidRDefault="00FA3679" w:rsidP="4F40067D">
      <w:pPr>
        <w:rPr>
          <w:rFonts w:cstheme="minorHAnsi"/>
          <w:b/>
          <w:bCs/>
        </w:rPr>
      </w:pPr>
    </w:p>
    <w:p w14:paraId="1E2B784B" w14:textId="04B2934A" w:rsidR="00FA3679" w:rsidRDefault="00FA3679" w:rsidP="4F40067D">
      <w:pPr>
        <w:rPr>
          <w:rFonts w:cstheme="minorHAnsi"/>
          <w:b/>
          <w:bCs/>
        </w:rPr>
      </w:pPr>
    </w:p>
    <w:p w14:paraId="51C940A5" w14:textId="30C1CDB6" w:rsidR="00FA3679" w:rsidRDefault="00FA3679" w:rsidP="4F40067D">
      <w:pPr>
        <w:rPr>
          <w:rFonts w:cstheme="minorHAnsi"/>
          <w:b/>
          <w:bCs/>
        </w:rPr>
      </w:pPr>
    </w:p>
    <w:p w14:paraId="15FD9BCE" w14:textId="3D4EFBC3" w:rsidR="00FA3679" w:rsidRDefault="00FA3679" w:rsidP="4F40067D">
      <w:pPr>
        <w:rPr>
          <w:rFonts w:cstheme="minorHAnsi"/>
          <w:b/>
          <w:bCs/>
        </w:rPr>
      </w:pPr>
    </w:p>
    <w:p w14:paraId="1A1D3E16" w14:textId="77777777" w:rsidR="00FA3679" w:rsidRDefault="00FA3679" w:rsidP="4F40067D">
      <w:pPr>
        <w:rPr>
          <w:rFonts w:cstheme="minorHAnsi"/>
          <w:b/>
          <w:bCs/>
        </w:rPr>
      </w:pPr>
    </w:p>
    <w:p w14:paraId="274AA2AA" w14:textId="77777777" w:rsidR="00C95732" w:rsidRDefault="00C95732" w:rsidP="4F40067D">
      <w:pPr>
        <w:rPr>
          <w:rFonts w:cstheme="minorHAnsi"/>
          <w:b/>
          <w:bCs/>
        </w:rPr>
      </w:pPr>
    </w:p>
    <w:sdt>
      <w:sdtPr>
        <w:rPr>
          <w:rFonts w:cstheme="minorHAnsi"/>
          <w:b/>
          <w:bCs/>
        </w:rPr>
        <w:id w:val="-1876917230"/>
        <w:docPartObj>
          <w:docPartGallery w:val="Watermarks"/>
        </w:docPartObj>
      </w:sdtPr>
      <w:sdtEndPr/>
      <w:sdtContent>
        <w:p w14:paraId="7C76ECB6" w14:textId="4C4ABAF3" w:rsidR="00C95732" w:rsidRDefault="00515598" w:rsidP="4F40067D">
          <w:pPr>
            <w:rPr>
              <w:rFonts w:cstheme="minorHAnsi"/>
              <w:b/>
              <w:bCs/>
            </w:rPr>
          </w:pPr>
        </w:p>
      </w:sdtContent>
    </w:sdt>
    <w:sdt>
      <w:sdtPr>
        <w:rPr>
          <w:rFonts w:asciiTheme="minorHAnsi" w:eastAsiaTheme="minorHAnsi" w:hAnsiTheme="minorHAnsi" w:cstheme="minorBidi"/>
          <w:b w:val="0"/>
          <w:bCs w:val="0"/>
          <w:color w:val="auto"/>
          <w:sz w:val="24"/>
          <w:szCs w:val="22"/>
        </w:rPr>
        <w:id w:val="-728453665"/>
        <w:docPartObj>
          <w:docPartGallery w:val="Table of Contents"/>
          <w:docPartUnique/>
        </w:docPartObj>
      </w:sdtPr>
      <w:sdtEndPr>
        <w:rPr>
          <w:noProof/>
        </w:rPr>
      </w:sdtEndPr>
      <w:sdtContent>
        <w:p w14:paraId="4D1AA593" w14:textId="1EA61981" w:rsidR="008B5495" w:rsidRPr="008B5495" w:rsidRDefault="009A32A3" w:rsidP="008B5495">
          <w:pPr>
            <w:pStyle w:val="TOCHeading"/>
            <w:rPr>
              <w:sz w:val="48"/>
            </w:rPr>
          </w:pPr>
          <w:r w:rsidRPr="009A32A3">
            <w:rPr>
              <w:rStyle w:val="Heading1Char"/>
              <w:b/>
              <w:bCs w:val="0"/>
            </w:rPr>
            <w:t xml:space="preserve">Accessibility and Disability Inclusion Update 2019-2020: </w:t>
          </w:r>
          <w:r w:rsidR="004754EC" w:rsidRPr="009A32A3">
            <w:rPr>
              <w:rStyle w:val="Heading1Char"/>
              <w:b/>
              <w:bCs w:val="0"/>
            </w:rPr>
            <w:t>Table of Contents</w:t>
          </w:r>
          <w:r w:rsidR="004754EC" w:rsidRPr="00F54B9C">
            <w:rPr>
              <w:rFonts w:cstheme="minorHAnsi"/>
              <w:b w:val="0"/>
              <w:bCs w:val="0"/>
              <w:i/>
              <w:iCs/>
            </w:rPr>
            <w:fldChar w:fldCharType="begin"/>
          </w:r>
          <w:r w:rsidR="004754EC" w:rsidRPr="0028737E">
            <w:rPr>
              <w:b w:val="0"/>
              <w:sz w:val="28"/>
            </w:rPr>
            <w:instrText xml:space="preserve"> TOC \o "1-3" \h \z \u </w:instrText>
          </w:r>
          <w:r w:rsidR="004754EC" w:rsidRPr="00F54B9C">
            <w:rPr>
              <w:rFonts w:cstheme="minorHAnsi"/>
              <w:b w:val="0"/>
              <w:bCs w:val="0"/>
              <w:i/>
              <w:iCs/>
            </w:rPr>
            <w:fldChar w:fldCharType="separate"/>
          </w:r>
        </w:p>
        <w:p w14:paraId="124ED64A" w14:textId="1BD15283" w:rsidR="008B5495" w:rsidRDefault="008B5495">
          <w:pPr>
            <w:pStyle w:val="TOC2"/>
            <w:tabs>
              <w:tab w:val="right" w:leader="dot" w:pos="9350"/>
            </w:tabs>
            <w:rPr>
              <w:rFonts w:eastAsiaTheme="minorEastAsia" w:cstheme="minorBidi"/>
              <w:b w:val="0"/>
              <w:bCs w:val="0"/>
              <w:noProof/>
              <w:lang w:val="en-CA" w:eastAsia="en-CA"/>
            </w:rPr>
          </w:pPr>
          <w:hyperlink w:anchor="_Toc73112339" w:history="1">
            <w:r w:rsidRPr="00540824">
              <w:rPr>
                <w:rStyle w:val="Hyperlink"/>
                <w:noProof/>
              </w:rPr>
              <w:t>Introductions and Update Overview</w:t>
            </w:r>
            <w:r>
              <w:rPr>
                <w:noProof/>
                <w:webHidden/>
              </w:rPr>
              <w:tab/>
            </w:r>
            <w:r>
              <w:rPr>
                <w:noProof/>
                <w:webHidden/>
              </w:rPr>
              <w:fldChar w:fldCharType="begin"/>
            </w:r>
            <w:r>
              <w:rPr>
                <w:noProof/>
                <w:webHidden/>
              </w:rPr>
              <w:instrText xml:space="preserve"> PAGEREF _Toc73112339 \h </w:instrText>
            </w:r>
            <w:r>
              <w:rPr>
                <w:noProof/>
                <w:webHidden/>
              </w:rPr>
            </w:r>
            <w:r>
              <w:rPr>
                <w:noProof/>
                <w:webHidden/>
              </w:rPr>
              <w:fldChar w:fldCharType="separate"/>
            </w:r>
            <w:r>
              <w:rPr>
                <w:noProof/>
                <w:webHidden/>
              </w:rPr>
              <w:t>2</w:t>
            </w:r>
            <w:r>
              <w:rPr>
                <w:noProof/>
                <w:webHidden/>
              </w:rPr>
              <w:fldChar w:fldCharType="end"/>
            </w:r>
          </w:hyperlink>
        </w:p>
        <w:p w14:paraId="757F9F35" w14:textId="05FCF440" w:rsidR="008B5495" w:rsidRDefault="008B5495">
          <w:pPr>
            <w:pStyle w:val="TOC3"/>
            <w:tabs>
              <w:tab w:val="right" w:leader="dot" w:pos="9350"/>
            </w:tabs>
            <w:rPr>
              <w:rFonts w:eastAsiaTheme="minorEastAsia" w:cstheme="minorBidi"/>
              <w:noProof/>
              <w:sz w:val="22"/>
              <w:szCs w:val="22"/>
              <w:lang w:val="en-CA" w:eastAsia="en-CA"/>
            </w:rPr>
          </w:pPr>
          <w:hyperlink w:anchor="_Toc73112340" w:history="1">
            <w:r w:rsidRPr="00540824">
              <w:rPr>
                <w:rStyle w:val="Hyperlink"/>
                <w:noProof/>
              </w:rPr>
              <w:t>Warm Greetings from the McMaster Accessibility Council (MAC) and the Equity and Inclusion Office (EIO)</w:t>
            </w:r>
            <w:r>
              <w:rPr>
                <w:noProof/>
                <w:webHidden/>
              </w:rPr>
              <w:tab/>
            </w:r>
            <w:r>
              <w:rPr>
                <w:noProof/>
                <w:webHidden/>
              </w:rPr>
              <w:fldChar w:fldCharType="begin"/>
            </w:r>
            <w:r>
              <w:rPr>
                <w:noProof/>
                <w:webHidden/>
              </w:rPr>
              <w:instrText xml:space="preserve"> PAGEREF _Toc73112340 \h </w:instrText>
            </w:r>
            <w:r>
              <w:rPr>
                <w:noProof/>
                <w:webHidden/>
              </w:rPr>
            </w:r>
            <w:r>
              <w:rPr>
                <w:noProof/>
                <w:webHidden/>
              </w:rPr>
              <w:fldChar w:fldCharType="separate"/>
            </w:r>
            <w:r>
              <w:rPr>
                <w:noProof/>
                <w:webHidden/>
              </w:rPr>
              <w:t>2</w:t>
            </w:r>
            <w:r>
              <w:rPr>
                <w:noProof/>
                <w:webHidden/>
              </w:rPr>
              <w:fldChar w:fldCharType="end"/>
            </w:r>
          </w:hyperlink>
        </w:p>
        <w:p w14:paraId="3C0BBBA6" w14:textId="3A8B3AAA" w:rsidR="008B5495" w:rsidRDefault="008B5495">
          <w:pPr>
            <w:pStyle w:val="TOC2"/>
            <w:tabs>
              <w:tab w:val="right" w:leader="dot" w:pos="9350"/>
            </w:tabs>
            <w:rPr>
              <w:rFonts w:eastAsiaTheme="minorEastAsia" w:cstheme="minorBidi"/>
              <w:b w:val="0"/>
              <w:bCs w:val="0"/>
              <w:noProof/>
              <w:lang w:val="en-CA" w:eastAsia="en-CA"/>
            </w:rPr>
          </w:pPr>
          <w:hyperlink w:anchor="_Toc73112341" w:history="1">
            <w:r w:rsidRPr="00540824">
              <w:rPr>
                <w:rStyle w:val="Hyperlink"/>
                <w:noProof/>
                <w:lang w:val="en-CA"/>
              </w:rPr>
              <w:t xml:space="preserve">Community </w:t>
            </w:r>
            <w:r w:rsidRPr="00540824">
              <w:rPr>
                <w:rStyle w:val="Hyperlink"/>
                <w:noProof/>
              </w:rPr>
              <w:t>Engagement</w:t>
            </w:r>
            <w:r>
              <w:rPr>
                <w:noProof/>
                <w:webHidden/>
              </w:rPr>
              <w:tab/>
            </w:r>
            <w:r>
              <w:rPr>
                <w:noProof/>
                <w:webHidden/>
              </w:rPr>
              <w:fldChar w:fldCharType="begin"/>
            </w:r>
            <w:r>
              <w:rPr>
                <w:noProof/>
                <w:webHidden/>
              </w:rPr>
              <w:instrText xml:space="preserve"> PAGEREF _Toc73112341 \h </w:instrText>
            </w:r>
            <w:r>
              <w:rPr>
                <w:noProof/>
                <w:webHidden/>
              </w:rPr>
            </w:r>
            <w:r>
              <w:rPr>
                <w:noProof/>
                <w:webHidden/>
              </w:rPr>
              <w:fldChar w:fldCharType="separate"/>
            </w:r>
            <w:r>
              <w:rPr>
                <w:noProof/>
                <w:webHidden/>
              </w:rPr>
              <w:t>4</w:t>
            </w:r>
            <w:r>
              <w:rPr>
                <w:noProof/>
                <w:webHidden/>
              </w:rPr>
              <w:fldChar w:fldCharType="end"/>
            </w:r>
          </w:hyperlink>
        </w:p>
        <w:p w14:paraId="292AB1D6" w14:textId="238E8B0E" w:rsidR="008B5495" w:rsidRDefault="008B5495">
          <w:pPr>
            <w:pStyle w:val="TOC3"/>
            <w:tabs>
              <w:tab w:val="right" w:leader="dot" w:pos="9350"/>
            </w:tabs>
            <w:rPr>
              <w:rFonts w:eastAsiaTheme="minorEastAsia" w:cstheme="minorBidi"/>
              <w:noProof/>
              <w:sz w:val="22"/>
              <w:szCs w:val="22"/>
              <w:lang w:val="en-CA" w:eastAsia="en-CA"/>
            </w:rPr>
          </w:pPr>
          <w:hyperlink w:anchor="_Toc73112342" w:history="1">
            <w:r w:rsidRPr="00540824">
              <w:rPr>
                <w:rStyle w:val="Hyperlink"/>
                <w:noProof/>
              </w:rPr>
              <w:t>Community Partnerships through Career Access Professional Services, Student Success Centre</w:t>
            </w:r>
            <w:r>
              <w:rPr>
                <w:noProof/>
                <w:webHidden/>
              </w:rPr>
              <w:tab/>
            </w:r>
            <w:r>
              <w:rPr>
                <w:noProof/>
                <w:webHidden/>
              </w:rPr>
              <w:fldChar w:fldCharType="begin"/>
            </w:r>
            <w:r>
              <w:rPr>
                <w:noProof/>
                <w:webHidden/>
              </w:rPr>
              <w:instrText xml:space="preserve"> PAGEREF _Toc73112342 \h </w:instrText>
            </w:r>
            <w:r>
              <w:rPr>
                <w:noProof/>
                <w:webHidden/>
              </w:rPr>
            </w:r>
            <w:r>
              <w:rPr>
                <w:noProof/>
                <w:webHidden/>
              </w:rPr>
              <w:fldChar w:fldCharType="separate"/>
            </w:r>
            <w:r>
              <w:rPr>
                <w:noProof/>
                <w:webHidden/>
              </w:rPr>
              <w:t>4</w:t>
            </w:r>
            <w:r>
              <w:rPr>
                <w:noProof/>
                <w:webHidden/>
              </w:rPr>
              <w:fldChar w:fldCharType="end"/>
            </w:r>
          </w:hyperlink>
        </w:p>
        <w:p w14:paraId="65F5331C" w14:textId="6D00E717" w:rsidR="008B5495" w:rsidRDefault="008B5495">
          <w:pPr>
            <w:pStyle w:val="TOC3"/>
            <w:tabs>
              <w:tab w:val="right" w:leader="dot" w:pos="9350"/>
            </w:tabs>
            <w:rPr>
              <w:rFonts w:eastAsiaTheme="minorEastAsia" w:cstheme="minorBidi"/>
              <w:noProof/>
              <w:sz w:val="22"/>
              <w:szCs w:val="22"/>
              <w:lang w:val="en-CA" w:eastAsia="en-CA"/>
            </w:rPr>
          </w:pPr>
          <w:hyperlink w:anchor="_Toc73112343" w:history="1">
            <w:r w:rsidRPr="00540824">
              <w:rPr>
                <w:rStyle w:val="Hyperlink"/>
                <w:noProof/>
              </w:rPr>
              <w:t>Design-Thinking Workshops with the Faculty of Engineering</w:t>
            </w:r>
            <w:r>
              <w:rPr>
                <w:noProof/>
                <w:webHidden/>
              </w:rPr>
              <w:tab/>
            </w:r>
            <w:r>
              <w:rPr>
                <w:noProof/>
                <w:webHidden/>
              </w:rPr>
              <w:fldChar w:fldCharType="begin"/>
            </w:r>
            <w:r>
              <w:rPr>
                <w:noProof/>
                <w:webHidden/>
              </w:rPr>
              <w:instrText xml:space="preserve"> PAGEREF _Toc73112343 \h </w:instrText>
            </w:r>
            <w:r>
              <w:rPr>
                <w:noProof/>
                <w:webHidden/>
              </w:rPr>
            </w:r>
            <w:r>
              <w:rPr>
                <w:noProof/>
                <w:webHidden/>
              </w:rPr>
              <w:fldChar w:fldCharType="separate"/>
            </w:r>
            <w:r>
              <w:rPr>
                <w:noProof/>
                <w:webHidden/>
              </w:rPr>
              <w:t>4</w:t>
            </w:r>
            <w:r>
              <w:rPr>
                <w:noProof/>
                <w:webHidden/>
              </w:rPr>
              <w:fldChar w:fldCharType="end"/>
            </w:r>
          </w:hyperlink>
        </w:p>
        <w:p w14:paraId="0AB6A73F" w14:textId="7FC23BB1" w:rsidR="008B5495" w:rsidRDefault="008B5495">
          <w:pPr>
            <w:pStyle w:val="TOC3"/>
            <w:tabs>
              <w:tab w:val="right" w:leader="dot" w:pos="9350"/>
            </w:tabs>
            <w:rPr>
              <w:rFonts w:eastAsiaTheme="minorEastAsia" w:cstheme="minorBidi"/>
              <w:noProof/>
              <w:sz w:val="22"/>
              <w:szCs w:val="22"/>
              <w:lang w:val="en-CA" w:eastAsia="en-CA"/>
            </w:rPr>
          </w:pPr>
          <w:hyperlink w:anchor="_Toc73112344" w:history="1">
            <w:r w:rsidRPr="00540824">
              <w:rPr>
                <w:rStyle w:val="Hyperlink"/>
                <w:noProof/>
              </w:rPr>
              <w:t>The AWE-SUM Optimist Club</w:t>
            </w:r>
            <w:r>
              <w:rPr>
                <w:noProof/>
                <w:webHidden/>
              </w:rPr>
              <w:tab/>
            </w:r>
            <w:r>
              <w:rPr>
                <w:noProof/>
                <w:webHidden/>
              </w:rPr>
              <w:fldChar w:fldCharType="begin"/>
            </w:r>
            <w:r>
              <w:rPr>
                <w:noProof/>
                <w:webHidden/>
              </w:rPr>
              <w:instrText xml:space="preserve"> PAGEREF _Toc73112344 \h </w:instrText>
            </w:r>
            <w:r>
              <w:rPr>
                <w:noProof/>
                <w:webHidden/>
              </w:rPr>
            </w:r>
            <w:r>
              <w:rPr>
                <w:noProof/>
                <w:webHidden/>
              </w:rPr>
              <w:fldChar w:fldCharType="separate"/>
            </w:r>
            <w:r>
              <w:rPr>
                <w:noProof/>
                <w:webHidden/>
              </w:rPr>
              <w:t>5</w:t>
            </w:r>
            <w:r>
              <w:rPr>
                <w:noProof/>
                <w:webHidden/>
              </w:rPr>
              <w:fldChar w:fldCharType="end"/>
            </w:r>
          </w:hyperlink>
        </w:p>
        <w:p w14:paraId="1C3AC8D9" w14:textId="5853EB40" w:rsidR="008B5495" w:rsidRDefault="008B5495">
          <w:pPr>
            <w:pStyle w:val="TOC3"/>
            <w:tabs>
              <w:tab w:val="right" w:leader="dot" w:pos="9350"/>
            </w:tabs>
            <w:rPr>
              <w:rFonts w:eastAsiaTheme="minorEastAsia" w:cstheme="minorBidi"/>
              <w:noProof/>
              <w:sz w:val="22"/>
              <w:szCs w:val="22"/>
              <w:lang w:val="en-CA" w:eastAsia="en-CA"/>
            </w:rPr>
          </w:pPr>
          <w:hyperlink w:anchor="_Toc73112345" w:history="1">
            <w:r w:rsidRPr="00540824">
              <w:rPr>
                <w:rStyle w:val="Hyperlink"/>
                <w:noProof/>
              </w:rPr>
              <w:t>McMaster Museum of Art’s N Gillian Cooper Education Program</w:t>
            </w:r>
            <w:r>
              <w:rPr>
                <w:noProof/>
                <w:webHidden/>
              </w:rPr>
              <w:tab/>
            </w:r>
            <w:r>
              <w:rPr>
                <w:noProof/>
                <w:webHidden/>
              </w:rPr>
              <w:fldChar w:fldCharType="begin"/>
            </w:r>
            <w:r>
              <w:rPr>
                <w:noProof/>
                <w:webHidden/>
              </w:rPr>
              <w:instrText xml:space="preserve"> PAGEREF _Toc73112345 \h </w:instrText>
            </w:r>
            <w:r>
              <w:rPr>
                <w:noProof/>
                <w:webHidden/>
              </w:rPr>
            </w:r>
            <w:r>
              <w:rPr>
                <w:noProof/>
                <w:webHidden/>
              </w:rPr>
              <w:fldChar w:fldCharType="separate"/>
            </w:r>
            <w:r>
              <w:rPr>
                <w:noProof/>
                <w:webHidden/>
              </w:rPr>
              <w:t>5</w:t>
            </w:r>
            <w:r>
              <w:rPr>
                <w:noProof/>
                <w:webHidden/>
              </w:rPr>
              <w:fldChar w:fldCharType="end"/>
            </w:r>
          </w:hyperlink>
        </w:p>
        <w:p w14:paraId="1637DFB6" w14:textId="34E0A499" w:rsidR="008B5495" w:rsidRDefault="008B5495">
          <w:pPr>
            <w:pStyle w:val="TOC3"/>
            <w:tabs>
              <w:tab w:val="right" w:leader="dot" w:pos="9350"/>
            </w:tabs>
            <w:rPr>
              <w:rFonts w:eastAsiaTheme="minorEastAsia" w:cstheme="minorBidi"/>
              <w:noProof/>
              <w:sz w:val="22"/>
              <w:szCs w:val="22"/>
              <w:lang w:val="en-CA" w:eastAsia="en-CA"/>
            </w:rPr>
          </w:pPr>
          <w:hyperlink w:anchor="_Toc73112346" w:history="1">
            <w:r w:rsidRPr="00540824">
              <w:rPr>
                <w:rStyle w:val="Hyperlink"/>
                <w:noProof/>
              </w:rPr>
              <w:t>Student Open Circles: Students Engaging with Hamilton’s Disability Community</w:t>
            </w:r>
            <w:r>
              <w:rPr>
                <w:noProof/>
                <w:webHidden/>
              </w:rPr>
              <w:tab/>
            </w:r>
            <w:r>
              <w:rPr>
                <w:noProof/>
                <w:webHidden/>
              </w:rPr>
              <w:fldChar w:fldCharType="begin"/>
            </w:r>
            <w:r>
              <w:rPr>
                <w:noProof/>
                <w:webHidden/>
              </w:rPr>
              <w:instrText xml:space="preserve"> PAGEREF _Toc73112346 \h </w:instrText>
            </w:r>
            <w:r>
              <w:rPr>
                <w:noProof/>
                <w:webHidden/>
              </w:rPr>
            </w:r>
            <w:r>
              <w:rPr>
                <w:noProof/>
                <w:webHidden/>
              </w:rPr>
              <w:fldChar w:fldCharType="separate"/>
            </w:r>
            <w:r>
              <w:rPr>
                <w:noProof/>
                <w:webHidden/>
              </w:rPr>
              <w:t>6</w:t>
            </w:r>
            <w:r>
              <w:rPr>
                <w:noProof/>
                <w:webHidden/>
              </w:rPr>
              <w:fldChar w:fldCharType="end"/>
            </w:r>
          </w:hyperlink>
        </w:p>
        <w:p w14:paraId="788E0967" w14:textId="71AFE6C8" w:rsidR="008B5495" w:rsidRDefault="008B5495">
          <w:pPr>
            <w:pStyle w:val="TOC3"/>
            <w:tabs>
              <w:tab w:val="right" w:leader="dot" w:pos="9350"/>
            </w:tabs>
            <w:rPr>
              <w:rFonts w:eastAsiaTheme="minorEastAsia" w:cstheme="minorBidi"/>
              <w:noProof/>
              <w:sz w:val="22"/>
              <w:szCs w:val="22"/>
              <w:lang w:val="en-CA" w:eastAsia="en-CA"/>
            </w:rPr>
          </w:pPr>
          <w:hyperlink w:anchor="_Toc73112347" w:history="1">
            <w:r w:rsidRPr="00540824">
              <w:rPr>
                <w:rStyle w:val="Hyperlink"/>
                <w:noProof/>
              </w:rPr>
              <w:t>Accessibility in the NMR Lab: A Workshop from the NMR Lab in McMaster’s Faculty of Science</w:t>
            </w:r>
            <w:r>
              <w:rPr>
                <w:noProof/>
                <w:webHidden/>
              </w:rPr>
              <w:tab/>
            </w:r>
            <w:r>
              <w:rPr>
                <w:noProof/>
                <w:webHidden/>
              </w:rPr>
              <w:fldChar w:fldCharType="begin"/>
            </w:r>
            <w:r>
              <w:rPr>
                <w:noProof/>
                <w:webHidden/>
              </w:rPr>
              <w:instrText xml:space="preserve"> PAGEREF _Toc73112347 \h </w:instrText>
            </w:r>
            <w:r>
              <w:rPr>
                <w:noProof/>
                <w:webHidden/>
              </w:rPr>
            </w:r>
            <w:r>
              <w:rPr>
                <w:noProof/>
                <w:webHidden/>
              </w:rPr>
              <w:fldChar w:fldCharType="separate"/>
            </w:r>
            <w:r>
              <w:rPr>
                <w:noProof/>
                <w:webHidden/>
              </w:rPr>
              <w:t>6</w:t>
            </w:r>
            <w:r>
              <w:rPr>
                <w:noProof/>
                <w:webHidden/>
              </w:rPr>
              <w:fldChar w:fldCharType="end"/>
            </w:r>
          </w:hyperlink>
        </w:p>
        <w:p w14:paraId="7C0BAEC6" w14:textId="23D80B3D" w:rsidR="008B5495" w:rsidRDefault="008B5495">
          <w:pPr>
            <w:pStyle w:val="TOC3"/>
            <w:tabs>
              <w:tab w:val="right" w:leader="dot" w:pos="9350"/>
            </w:tabs>
            <w:rPr>
              <w:rFonts w:eastAsiaTheme="minorEastAsia" w:cstheme="minorBidi"/>
              <w:noProof/>
              <w:sz w:val="22"/>
              <w:szCs w:val="22"/>
              <w:lang w:val="en-CA" w:eastAsia="en-CA"/>
            </w:rPr>
          </w:pPr>
          <w:hyperlink w:anchor="_Toc73112348" w:history="1">
            <w:r w:rsidRPr="00540824">
              <w:rPr>
                <w:rStyle w:val="Hyperlink"/>
                <w:noProof/>
              </w:rPr>
              <w:t>The McMaster Institute for Research on Aging and McMaster Age-Friendly University Committee</w:t>
            </w:r>
            <w:r>
              <w:rPr>
                <w:noProof/>
                <w:webHidden/>
              </w:rPr>
              <w:tab/>
            </w:r>
            <w:r>
              <w:rPr>
                <w:noProof/>
                <w:webHidden/>
              </w:rPr>
              <w:fldChar w:fldCharType="begin"/>
            </w:r>
            <w:r>
              <w:rPr>
                <w:noProof/>
                <w:webHidden/>
              </w:rPr>
              <w:instrText xml:space="preserve"> PAGEREF _Toc73112348 \h </w:instrText>
            </w:r>
            <w:r>
              <w:rPr>
                <w:noProof/>
                <w:webHidden/>
              </w:rPr>
            </w:r>
            <w:r>
              <w:rPr>
                <w:noProof/>
                <w:webHidden/>
              </w:rPr>
              <w:fldChar w:fldCharType="separate"/>
            </w:r>
            <w:r>
              <w:rPr>
                <w:noProof/>
                <w:webHidden/>
              </w:rPr>
              <w:t>7</w:t>
            </w:r>
            <w:r>
              <w:rPr>
                <w:noProof/>
                <w:webHidden/>
              </w:rPr>
              <w:fldChar w:fldCharType="end"/>
            </w:r>
          </w:hyperlink>
        </w:p>
        <w:p w14:paraId="673CD398" w14:textId="4EC1277D" w:rsidR="008B5495" w:rsidRDefault="008B5495">
          <w:pPr>
            <w:pStyle w:val="TOC3"/>
            <w:tabs>
              <w:tab w:val="right" w:leader="dot" w:pos="9350"/>
            </w:tabs>
            <w:rPr>
              <w:rFonts w:eastAsiaTheme="minorEastAsia" w:cstheme="minorBidi"/>
              <w:noProof/>
              <w:sz w:val="22"/>
              <w:szCs w:val="22"/>
              <w:lang w:val="en-CA" w:eastAsia="en-CA"/>
            </w:rPr>
          </w:pPr>
          <w:hyperlink w:anchor="_Toc73112349" w:history="1">
            <w:r w:rsidRPr="00540824">
              <w:rPr>
                <w:rStyle w:val="Hyperlink"/>
                <w:noProof/>
              </w:rPr>
              <w:t>December 3rd International Day of Persons with Disabilities Celebration</w:t>
            </w:r>
            <w:r>
              <w:rPr>
                <w:noProof/>
                <w:webHidden/>
              </w:rPr>
              <w:tab/>
            </w:r>
            <w:r>
              <w:rPr>
                <w:noProof/>
                <w:webHidden/>
              </w:rPr>
              <w:fldChar w:fldCharType="begin"/>
            </w:r>
            <w:r>
              <w:rPr>
                <w:noProof/>
                <w:webHidden/>
              </w:rPr>
              <w:instrText xml:space="preserve"> PAGEREF _Toc73112349 \h </w:instrText>
            </w:r>
            <w:r>
              <w:rPr>
                <w:noProof/>
                <w:webHidden/>
              </w:rPr>
            </w:r>
            <w:r>
              <w:rPr>
                <w:noProof/>
                <w:webHidden/>
              </w:rPr>
              <w:fldChar w:fldCharType="separate"/>
            </w:r>
            <w:r>
              <w:rPr>
                <w:noProof/>
                <w:webHidden/>
              </w:rPr>
              <w:t>7</w:t>
            </w:r>
            <w:r>
              <w:rPr>
                <w:noProof/>
                <w:webHidden/>
              </w:rPr>
              <w:fldChar w:fldCharType="end"/>
            </w:r>
          </w:hyperlink>
        </w:p>
        <w:p w14:paraId="238E5D31" w14:textId="1DC5860E" w:rsidR="008B5495" w:rsidRDefault="008B5495">
          <w:pPr>
            <w:pStyle w:val="TOC2"/>
            <w:tabs>
              <w:tab w:val="right" w:leader="dot" w:pos="9350"/>
            </w:tabs>
            <w:rPr>
              <w:rFonts w:eastAsiaTheme="minorEastAsia" w:cstheme="minorBidi"/>
              <w:b w:val="0"/>
              <w:bCs w:val="0"/>
              <w:noProof/>
              <w:lang w:val="en-CA" w:eastAsia="en-CA"/>
            </w:rPr>
          </w:pPr>
          <w:hyperlink w:anchor="_Toc73112350" w:history="1">
            <w:r w:rsidRPr="00540824">
              <w:rPr>
                <w:rStyle w:val="Hyperlink"/>
                <w:noProof/>
              </w:rPr>
              <w:t>Scholarly Community-Engaged Research &amp; Publications</w:t>
            </w:r>
            <w:r>
              <w:rPr>
                <w:noProof/>
                <w:webHidden/>
              </w:rPr>
              <w:tab/>
            </w:r>
            <w:r>
              <w:rPr>
                <w:noProof/>
                <w:webHidden/>
              </w:rPr>
              <w:fldChar w:fldCharType="begin"/>
            </w:r>
            <w:r>
              <w:rPr>
                <w:noProof/>
                <w:webHidden/>
              </w:rPr>
              <w:instrText xml:space="preserve"> PAGEREF _Toc73112350 \h </w:instrText>
            </w:r>
            <w:r>
              <w:rPr>
                <w:noProof/>
                <w:webHidden/>
              </w:rPr>
            </w:r>
            <w:r>
              <w:rPr>
                <w:noProof/>
                <w:webHidden/>
              </w:rPr>
              <w:fldChar w:fldCharType="separate"/>
            </w:r>
            <w:r>
              <w:rPr>
                <w:noProof/>
                <w:webHidden/>
              </w:rPr>
              <w:t>9</w:t>
            </w:r>
            <w:r>
              <w:rPr>
                <w:noProof/>
                <w:webHidden/>
              </w:rPr>
              <w:fldChar w:fldCharType="end"/>
            </w:r>
          </w:hyperlink>
        </w:p>
        <w:p w14:paraId="2799D4A7" w14:textId="7C07E58E" w:rsidR="008B5495" w:rsidRDefault="008B5495">
          <w:pPr>
            <w:pStyle w:val="TOC3"/>
            <w:tabs>
              <w:tab w:val="right" w:leader="dot" w:pos="9350"/>
            </w:tabs>
            <w:rPr>
              <w:rFonts w:eastAsiaTheme="minorEastAsia" w:cstheme="minorBidi"/>
              <w:noProof/>
              <w:sz w:val="22"/>
              <w:szCs w:val="22"/>
              <w:lang w:val="en-CA" w:eastAsia="en-CA"/>
            </w:rPr>
          </w:pPr>
          <w:hyperlink w:anchor="_Toc73112351" w:history="1">
            <w:r w:rsidRPr="00540824">
              <w:rPr>
                <w:rStyle w:val="Hyperlink"/>
                <w:noProof/>
              </w:rPr>
              <w:t>Grants Won to Engage in Disability Justice and COVID-19 Research</w:t>
            </w:r>
            <w:r>
              <w:rPr>
                <w:noProof/>
                <w:webHidden/>
              </w:rPr>
              <w:tab/>
            </w:r>
            <w:r>
              <w:rPr>
                <w:noProof/>
                <w:webHidden/>
              </w:rPr>
              <w:fldChar w:fldCharType="begin"/>
            </w:r>
            <w:r>
              <w:rPr>
                <w:noProof/>
                <w:webHidden/>
              </w:rPr>
              <w:instrText xml:space="preserve"> PAGEREF _Toc73112351 \h </w:instrText>
            </w:r>
            <w:r>
              <w:rPr>
                <w:noProof/>
                <w:webHidden/>
              </w:rPr>
            </w:r>
            <w:r>
              <w:rPr>
                <w:noProof/>
                <w:webHidden/>
              </w:rPr>
              <w:fldChar w:fldCharType="separate"/>
            </w:r>
            <w:r>
              <w:rPr>
                <w:noProof/>
                <w:webHidden/>
              </w:rPr>
              <w:t>9</w:t>
            </w:r>
            <w:r>
              <w:rPr>
                <w:noProof/>
                <w:webHidden/>
              </w:rPr>
              <w:fldChar w:fldCharType="end"/>
            </w:r>
          </w:hyperlink>
        </w:p>
        <w:p w14:paraId="537FD8D1" w14:textId="27E81F9C" w:rsidR="008B5495" w:rsidRDefault="008B5495">
          <w:pPr>
            <w:pStyle w:val="TOC3"/>
            <w:tabs>
              <w:tab w:val="right" w:leader="dot" w:pos="9350"/>
            </w:tabs>
            <w:rPr>
              <w:rFonts w:eastAsiaTheme="minorEastAsia" w:cstheme="minorBidi"/>
              <w:noProof/>
              <w:sz w:val="22"/>
              <w:szCs w:val="22"/>
              <w:lang w:val="en-CA" w:eastAsia="en-CA"/>
            </w:rPr>
          </w:pPr>
          <w:hyperlink w:anchor="_Toc73112352" w:history="1">
            <w:r w:rsidRPr="00540824">
              <w:rPr>
                <w:rStyle w:val="Hyperlink"/>
                <w:noProof/>
              </w:rPr>
              <w:t>Self-Advocacy in the Developmental Disabilities in Ontario, 4</w:t>
            </w:r>
            <w:r w:rsidRPr="00540824">
              <w:rPr>
                <w:rStyle w:val="Hyperlink"/>
                <w:noProof/>
                <w:vertAlign w:val="superscript"/>
              </w:rPr>
              <w:t>th</w:t>
            </w:r>
            <w:r w:rsidRPr="00540824">
              <w:rPr>
                <w:rStyle w:val="Hyperlink"/>
                <w:noProof/>
              </w:rPr>
              <w:t xml:space="preserve"> Ed.</w:t>
            </w:r>
            <w:r>
              <w:rPr>
                <w:noProof/>
                <w:webHidden/>
              </w:rPr>
              <w:tab/>
            </w:r>
            <w:r>
              <w:rPr>
                <w:noProof/>
                <w:webHidden/>
              </w:rPr>
              <w:fldChar w:fldCharType="begin"/>
            </w:r>
            <w:r>
              <w:rPr>
                <w:noProof/>
                <w:webHidden/>
              </w:rPr>
              <w:instrText xml:space="preserve"> PAGEREF _Toc73112352 \h </w:instrText>
            </w:r>
            <w:r>
              <w:rPr>
                <w:noProof/>
                <w:webHidden/>
              </w:rPr>
            </w:r>
            <w:r>
              <w:rPr>
                <w:noProof/>
                <w:webHidden/>
              </w:rPr>
              <w:fldChar w:fldCharType="separate"/>
            </w:r>
            <w:r>
              <w:rPr>
                <w:noProof/>
                <w:webHidden/>
              </w:rPr>
              <w:t>9</w:t>
            </w:r>
            <w:r>
              <w:rPr>
                <w:noProof/>
                <w:webHidden/>
              </w:rPr>
              <w:fldChar w:fldCharType="end"/>
            </w:r>
          </w:hyperlink>
        </w:p>
        <w:p w14:paraId="6AADB512" w14:textId="3E3D2A63" w:rsidR="008B5495" w:rsidRDefault="008B5495">
          <w:pPr>
            <w:pStyle w:val="TOC3"/>
            <w:tabs>
              <w:tab w:val="right" w:leader="dot" w:pos="9350"/>
            </w:tabs>
            <w:rPr>
              <w:rFonts w:eastAsiaTheme="minorEastAsia" w:cstheme="minorBidi"/>
              <w:noProof/>
              <w:sz w:val="22"/>
              <w:szCs w:val="22"/>
              <w:lang w:val="en-CA" w:eastAsia="en-CA"/>
            </w:rPr>
          </w:pPr>
          <w:hyperlink w:anchor="_Toc73112353" w:history="1">
            <w:r w:rsidRPr="00540824">
              <w:rPr>
                <w:rStyle w:val="Hyperlink"/>
                <w:noProof/>
              </w:rPr>
              <w:t>Distory Then and Now – A Community Engaged Research Project</w:t>
            </w:r>
            <w:r>
              <w:rPr>
                <w:noProof/>
                <w:webHidden/>
              </w:rPr>
              <w:tab/>
            </w:r>
            <w:r>
              <w:rPr>
                <w:noProof/>
                <w:webHidden/>
              </w:rPr>
              <w:fldChar w:fldCharType="begin"/>
            </w:r>
            <w:r>
              <w:rPr>
                <w:noProof/>
                <w:webHidden/>
              </w:rPr>
              <w:instrText xml:space="preserve"> PAGEREF _Toc73112353 \h </w:instrText>
            </w:r>
            <w:r>
              <w:rPr>
                <w:noProof/>
                <w:webHidden/>
              </w:rPr>
            </w:r>
            <w:r>
              <w:rPr>
                <w:noProof/>
                <w:webHidden/>
              </w:rPr>
              <w:fldChar w:fldCharType="separate"/>
            </w:r>
            <w:r>
              <w:rPr>
                <w:noProof/>
                <w:webHidden/>
              </w:rPr>
              <w:t>10</w:t>
            </w:r>
            <w:r>
              <w:rPr>
                <w:noProof/>
                <w:webHidden/>
              </w:rPr>
              <w:fldChar w:fldCharType="end"/>
            </w:r>
          </w:hyperlink>
        </w:p>
        <w:p w14:paraId="25086A01" w14:textId="65C6FE97" w:rsidR="008B5495" w:rsidRDefault="008B5495">
          <w:pPr>
            <w:pStyle w:val="TOC3"/>
            <w:tabs>
              <w:tab w:val="right" w:leader="dot" w:pos="9350"/>
            </w:tabs>
            <w:rPr>
              <w:rFonts w:eastAsiaTheme="minorEastAsia" w:cstheme="minorBidi"/>
              <w:noProof/>
              <w:sz w:val="22"/>
              <w:szCs w:val="22"/>
              <w:lang w:val="en-CA" w:eastAsia="en-CA"/>
            </w:rPr>
          </w:pPr>
          <w:hyperlink w:anchor="_Toc73112354" w:history="1">
            <w:r w:rsidRPr="00540824">
              <w:rPr>
                <w:rStyle w:val="Hyperlink"/>
                <w:noProof/>
              </w:rPr>
              <w:t>Enhancing Inclusivity and Accessible Education in McMaster’s Occupational Therapy Program</w:t>
            </w:r>
            <w:r>
              <w:rPr>
                <w:noProof/>
                <w:webHidden/>
              </w:rPr>
              <w:tab/>
            </w:r>
            <w:r>
              <w:rPr>
                <w:noProof/>
                <w:webHidden/>
              </w:rPr>
              <w:fldChar w:fldCharType="begin"/>
            </w:r>
            <w:r>
              <w:rPr>
                <w:noProof/>
                <w:webHidden/>
              </w:rPr>
              <w:instrText xml:space="preserve"> PAGEREF _Toc73112354 \h </w:instrText>
            </w:r>
            <w:r>
              <w:rPr>
                <w:noProof/>
                <w:webHidden/>
              </w:rPr>
            </w:r>
            <w:r>
              <w:rPr>
                <w:noProof/>
                <w:webHidden/>
              </w:rPr>
              <w:fldChar w:fldCharType="separate"/>
            </w:r>
            <w:r>
              <w:rPr>
                <w:noProof/>
                <w:webHidden/>
              </w:rPr>
              <w:t>10</w:t>
            </w:r>
            <w:r>
              <w:rPr>
                <w:noProof/>
                <w:webHidden/>
              </w:rPr>
              <w:fldChar w:fldCharType="end"/>
            </w:r>
          </w:hyperlink>
        </w:p>
        <w:p w14:paraId="4ED76282" w14:textId="6ADC983E" w:rsidR="008B5495" w:rsidRDefault="008B5495">
          <w:pPr>
            <w:pStyle w:val="TOC2"/>
            <w:tabs>
              <w:tab w:val="right" w:leader="dot" w:pos="9350"/>
            </w:tabs>
            <w:rPr>
              <w:rFonts w:eastAsiaTheme="minorEastAsia" w:cstheme="minorBidi"/>
              <w:b w:val="0"/>
              <w:bCs w:val="0"/>
              <w:noProof/>
              <w:lang w:val="en-CA" w:eastAsia="en-CA"/>
            </w:rPr>
          </w:pPr>
          <w:hyperlink w:anchor="_Toc73112355" w:history="1">
            <w:r w:rsidRPr="00540824">
              <w:rPr>
                <w:rStyle w:val="Hyperlink"/>
                <w:noProof/>
              </w:rPr>
              <w:t>Student Initiatives</w:t>
            </w:r>
            <w:r>
              <w:rPr>
                <w:noProof/>
                <w:webHidden/>
              </w:rPr>
              <w:tab/>
            </w:r>
            <w:r>
              <w:rPr>
                <w:noProof/>
                <w:webHidden/>
              </w:rPr>
              <w:fldChar w:fldCharType="begin"/>
            </w:r>
            <w:r>
              <w:rPr>
                <w:noProof/>
                <w:webHidden/>
              </w:rPr>
              <w:instrText xml:space="preserve"> PAGEREF _Toc73112355 \h </w:instrText>
            </w:r>
            <w:r>
              <w:rPr>
                <w:noProof/>
                <w:webHidden/>
              </w:rPr>
            </w:r>
            <w:r>
              <w:rPr>
                <w:noProof/>
                <w:webHidden/>
              </w:rPr>
              <w:fldChar w:fldCharType="separate"/>
            </w:r>
            <w:r>
              <w:rPr>
                <w:noProof/>
                <w:webHidden/>
              </w:rPr>
              <w:t>12</w:t>
            </w:r>
            <w:r>
              <w:rPr>
                <w:noProof/>
                <w:webHidden/>
              </w:rPr>
              <w:fldChar w:fldCharType="end"/>
            </w:r>
          </w:hyperlink>
        </w:p>
        <w:p w14:paraId="37EAED45" w14:textId="16CCD087" w:rsidR="008B5495" w:rsidRDefault="008B5495">
          <w:pPr>
            <w:pStyle w:val="TOC3"/>
            <w:tabs>
              <w:tab w:val="right" w:leader="dot" w:pos="9350"/>
            </w:tabs>
            <w:rPr>
              <w:rFonts w:eastAsiaTheme="minorEastAsia" w:cstheme="minorBidi"/>
              <w:noProof/>
              <w:sz w:val="22"/>
              <w:szCs w:val="22"/>
              <w:lang w:val="en-CA" w:eastAsia="en-CA"/>
            </w:rPr>
          </w:pPr>
          <w:hyperlink w:anchor="_Toc73112356" w:history="1">
            <w:r w:rsidRPr="00540824">
              <w:rPr>
                <w:rStyle w:val="Hyperlink"/>
                <w:noProof/>
              </w:rPr>
              <w:t>MSU Maccess – Staying Connected through Online Spaces</w:t>
            </w:r>
            <w:r>
              <w:rPr>
                <w:noProof/>
                <w:webHidden/>
              </w:rPr>
              <w:tab/>
            </w:r>
            <w:r>
              <w:rPr>
                <w:noProof/>
                <w:webHidden/>
              </w:rPr>
              <w:fldChar w:fldCharType="begin"/>
            </w:r>
            <w:r>
              <w:rPr>
                <w:noProof/>
                <w:webHidden/>
              </w:rPr>
              <w:instrText xml:space="preserve"> PAGEREF _Toc73112356 \h </w:instrText>
            </w:r>
            <w:r>
              <w:rPr>
                <w:noProof/>
                <w:webHidden/>
              </w:rPr>
            </w:r>
            <w:r>
              <w:rPr>
                <w:noProof/>
                <w:webHidden/>
              </w:rPr>
              <w:fldChar w:fldCharType="separate"/>
            </w:r>
            <w:r>
              <w:rPr>
                <w:noProof/>
                <w:webHidden/>
              </w:rPr>
              <w:t>12</w:t>
            </w:r>
            <w:r>
              <w:rPr>
                <w:noProof/>
                <w:webHidden/>
              </w:rPr>
              <w:fldChar w:fldCharType="end"/>
            </w:r>
          </w:hyperlink>
        </w:p>
        <w:p w14:paraId="4A9D33F3" w14:textId="19502085" w:rsidR="008B5495" w:rsidRDefault="008B5495">
          <w:pPr>
            <w:pStyle w:val="TOC3"/>
            <w:tabs>
              <w:tab w:val="right" w:leader="dot" w:pos="9350"/>
            </w:tabs>
            <w:rPr>
              <w:rFonts w:eastAsiaTheme="minorEastAsia" w:cstheme="minorBidi"/>
              <w:noProof/>
              <w:sz w:val="22"/>
              <w:szCs w:val="22"/>
              <w:lang w:val="en-CA" w:eastAsia="en-CA"/>
            </w:rPr>
          </w:pPr>
          <w:hyperlink w:anchor="_Toc73112357" w:history="1">
            <w:r w:rsidRPr="00540824">
              <w:rPr>
                <w:rStyle w:val="Hyperlink"/>
                <w:noProof/>
              </w:rPr>
              <w:t>Accessibility Guidebook for the Society of Arts and Science Students (SASS)</w:t>
            </w:r>
            <w:r>
              <w:rPr>
                <w:noProof/>
                <w:webHidden/>
              </w:rPr>
              <w:tab/>
            </w:r>
            <w:r>
              <w:rPr>
                <w:noProof/>
                <w:webHidden/>
              </w:rPr>
              <w:fldChar w:fldCharType="begin"/>
            </w:r>
            <w:r>
              <w:rPr>
                <w:noProof/>
                <w:webHidden/>
              </w:rPr>
              <w:instrText xml:space="preserve"> PAGEREF _Toc73112357 \h </w:instrText>
            </w:r>
            <w:r>
              <w:rPr>
                <w:noProof/>
                <w:webHidden/>
              </w:rPr>
            </w:r>
            <w:r>
              <w:rPr>
                <w:noProof/>
                <w:webHidden/>
              </w:rPr>
              <w:fldChar w:fldCharType="separate"/>
            </w:r>
            <w:r>
              <w:rPr>
                <w:noProof/>
                <w:webHidden/>
              </w:rPr>
              <w:t>12</w:t>
            </w:r>
            <w:r>
              <w:rPr>
                <w:noProof/>
                <w:webHidden/>
              </w:rPr>
              <w:fldChar w:fldCharType="end"/>
            </w:r>
          </w:hyperlink>
        </w:p>
        <w:p w14:paraId="0BDEE0D9" w14:textId="1D0566C9" w:rsidR="008B5495" w:rsidRDefault="008B5495">
          <w:pPr>
            <w:pStyle w:val="TOC3"/>
            <w:tabs>
              <w:tab w:val="right" w:leader="dot" w:pos="9350"/>
            </w:tabs>
            <w:rPr>
              <w:rFonts w:eastAsiaTheme="minorEastAsia" w:cstheme="minorBidi"/>
              <w:noProof/>
              <w:sz w:val="22"/>
              <w:szCs w:val="22"/>
              <w:lang w:val="en-CA" w:eastAsia="en-CA"/>
            </w:rPr>
          </w:pPr>
          <w:hyperlink w:anchor="_Toc73112358" w:history="1">
            <w:r w:rsidRPr="00540824">
              <w:rPr>
                <w:rStyle w:val="Hyperlink"/>
                <w:noProof/>
              </w:rPr>
              <w:t>Two-of-a-Kind Buddy Initiative and Disable the Difference</w:t>
            </w:r>
            <w:r>
              <w:rPr>
                <w:noProof/>
                <w:webHidden/>
              </w:rPr>
              <w:tab/>
            </w:r>
            <w:r>
              <w:rPr>
                <w:noProof/>
                <w:webHidden/>
              </w:rPr>
              <w:fldChar w:fldCharType="begin"/>
            </w:r>
            <w:r>
              <w:rPr>
                <w:noProof/>
                <w:webHidden/>
              </w:rPr>
              <w:instrText xml:space="preserve"> PAGEREF _Toc73112358 \h </w:instrText>
            </w:r>
            <w:r>
              <w:rPr>
                <w:noProof/>
                <w:webHidden/>
              </w:rPr>
            </w:r>
            <w:r>
              <w:rPr>
                <w:noProof/>
                <w:webHidden/>
              </w:rPr>
              <w:fldChar w:fldCharType="separate"/>
            </w:r>
            <w:r>
              <w:rPr>
                <w:noProof/>
                <w:webHidden/>
              </w:rPr>
              <w:t>13</w:t>
            </w:r>
            <w:r>
              <w:rPr>
                <w:noProof/>
                <w:webHidden/>
              </w:rPr>
              <w:fldChar w:fldCharType="end"/>
            </w:r>
          </w:hyperlink>
        </w:p>
        <w:p w14:paraId="0064AA12" w14:textId="4D95600C" w:rsidR="008B5495" w:rsidRDefault="008B5495">
          <w:pPr>
            <w:pStyle w:val="TOC2"/>
            <w:tabs>
              <w:tab w:val="right" w:leader="dot" w:pos="9350"/>
            </w:tabs>
            <w:rPr>
              <w:rFonts w:eastAsiaTheme="minorEastAsia" w:cstheme="minorBidi"/>
              <w:b w:val="0"/>
              <w:bCs w:val="0"/>
              <w:noProof/>
              <w:lang w:val="en-CA" w:eastAsia="en-CA"/>
            </w:rPr>
          </w:pPr>
          <w:hyperlink w:anchor="_Toc73112359" w:history="1">
            <w:r w:rsidRPr="00540824">
              <w:rPr>
                <w:rStyle w:val="Hyperlink"/>
                <w:noProof/>
                <w:lang w:val="en-CA"/>
              </w:rPr>
              <w:t xml:space="preserve">Teaching and </w:t>
            </w:r>
            <w:r w:rsidRPr="00540824">
              <w:rPr>
                <w:rStyle w:val="Hyperlink"/>
                <w:noProof/>
              </w:rPr>
              <w:t>Learning: Accessibility and Disability Inclusion in Research, Instruction and Course-Level Enhancements</w:t>
            </w:r>
            <w:r>
              <w:rPr>
                <w:noProof/>
                <w:webHidden/>
              </w:rPr>
              <w:tab/>
            </w:r>
            <w:r>
              <w:rPr>
                <w:noProof/>
                <w:webHidden/>
              </w:rPr>
              <w:fldChar w:fldCharType="begin"/>
            </w:r>
            <w:r>
              <w:rPr>
                <w:noProof/>
                <w:webHidden/>
              </w:rPr>
              <w:instrText xml:space="preserve"> PAGEREF _Toc73112359 \h </w:instrText>
            </w:r>
            <w:r>
              <w:rPr>
                <w:noProof/>
                <w:webHidden/>
              </w:rPr>
            </w:r>
            <w:r>
              <w:rPr>
                <w:noProof/>
                <w:webHidden/>
              </w:rPr>
              <w:fldChar w:fldCharType="separate"/>
            </w:r>
            <w:r>
              <w:rPr>
                <w:noProof/>
                <w:webHidden/>
              </w:rPr>
              <w:t>14</w:t>
            </w:r>
            <w:r>
              <w:rPr>
                <w:noProof/>
                <w:webHidden/>
              </w:rPr>
              <w:fldChar w:fldCharType="end"/>
            </w:r>
          </w:hyperlink>
        </w:p>
        <w:p w14:paraId="30DD21B9" w14:textId="203898B5" w:rsidR="008B5495" w:rsidRDefault="008B5495">
          <w:pPr>
            <w:pStyle w:val="TOC3"/>
            <w:tabs>
              <w:tab w:val="right" w:leader="dot" w:pos="9350"/>
            </w:tabs>
            <w:rPr>
              <w:rFonts w:eastAsiaTheme="minorEastAsia" w:cstheme="minorBidi"/>
              <w:noProof/>
              <w:sz w:val="22"/>
              <w:szCs w:val="22"/>
              <w:lang w:val="en-CA" w:eastAsia="en-CA"/>
            </w:rPr>
          </w:pPr>
          <w:hyperlink w:anchor="_Toc73112360" w:history="1">
            <w:r w:rsidRPr="00540824">
              <w:rPr>
                <w:rStyle w:val="Hyperlink"/>
                <w:noProof/>
              </w:rPr>
              <w:t>Research Initiative: Adding Speech-to-Text as an Option for Accessibility Services</w:t>
            </w:r>
            <w:r>
              <w:rPr>
                <w:noProof/>
                <w:webHidden/>
              </w:rPr>
              <w:tab/>
            </w:r>
            <w:r>
              <w:rPr>
                <w:noProof/>
                <w:webHidden/>
              </w:rPr>
              <w:fldChar w:fldCharType="begin"/>
            </w:r>
            <w:r>
              <w:rPr>
                <w:noProof/>
                <w:webHidden/>
              </w:rPr>
              <w:instrText xml:space="preserve"> PAGEREF _Toc73112360 \h </w:instrText>
            </w:r>
            <w:r>
              <w:rPr>
                <w:noProof/>
                <w:webHidden/>
              </w:rPr>
            </w:r>
            <w:r>
              <w:rPr>
                <w:noProof/>
                <w:webHidden/>
              </w:rPr>
              <w:fldChar w:fldCharType="separate"/>
            </w:r>
            <w:r>
              <w:rPr>
                <w:noProof/>
                <w:webHidden/>
              </w:rPr>
              <w:t>14</w:t>
            </w:r>
            <w:r>
              <w:rPr>
                <w:noProof/>
                <w:webHidden/>
              </w:rPr>
              <w:fldChar w:fldCharType="end"/>
            </w:r>
          </w:hyperlink>
        </w:p>
        <w:p w14:paraId="2E637DFE" w14:textId="35ED6FB3" w:rsidR="008B5495" w:rsidRDefault="008B5495">
          <w:pPr>
            <w:pStyle w:val="TOC3"/>
            <w:tabs>
              <w:tab w:val="right" w:leader="dot" w:pos="9350"/>
            </w:tabs>
            <w:rPr>
              <w:rFonts w:eastAsiaTheme="minorEastAsia" w:cstheme="minorBidi"/>
              <w:noProof/>
              <w:sz w:val="22"/>
              <w:szCs w:val="22"/>
              <w:lang w:val="en-CA" w:eastAsia="en-CA"/>
            </w:rPr>
          </w:pPr>
          <w:hyperlink w:anchor="_Toc73112361" w:history="1">
            <w:r w:rsidRPr="00540824">
              <w:rPr>
                <w:rStyle w:val="Hyperlink"/>
                <w:noProof/>
              </w:rPr>
              <w:t>A Systematic Review and Meta-Analysis of Exercise Intensity in Individuals with Spinal Cord Injury</w:t>
            </w:r>
            <w:r>
              <w:rPr>
                <w:noProof/>
                <w:webHidden/>
              </w:rPr>
              <w:tab/>
            </w:r>
            <w:r>
              <w:rPr>
                <w:noProof/>
                <w:webHidden/>
              </w:rPr>
              <w:fldChar w:fldCharType="begin"/>
            </w:r>
            <w:r>
              <w:rPr>
                <w:noProof/>
                <w:webHidden/>
              </w:rPr>
              <w:instrText xml:space="preserve"> PAGEREF _Toc73112361 \h </w:instrText>
            </w:r>
            <w:r>
              <w:rPr>
                <w:noProof/>
                <w:webHidden/>
              </w:rPr>
            </w:r>
            <w:r>
              <w:rPr>
                <w:noProof/>
                <w:webHidden/>
              </w:rPr>
              <w:fldChar w:fldCharType="separate"/>
            </w:r>
            <w:r>
              <w:rPr>
                <w:noProof/>
                <w:webHidden/>
              </w:rPr>
              <w:t>14</w:t>
            </w:r>
            <w:r>
              <w:rPr>
                <w:noProof/>
                <w:webHidden/>
              </w:rPr>
              <w:fldChar w:fldCharType="end"/>
            </w:r>
          </w:hyperlink>
        </w:p>
        <w:p w14:paraId="39E53B96" w14:textId="608413B8" w:rsidR="008B5495" w:rsidRDefault="008B5495">
          <w:pPr>
            <w:pStyle w:val="TOC3"/>
            <w:tabs>
              <w:tab w:val="right" w:leader="dot" w:pos="9350"/>
            </w:tabs>
            <w:rPr>
              <w:rFonts w:eastAsiaTheme="minorEastAsia" w:cstheme="minorBidi"/>
              <w:noProof/>
              <w:sz w:val="22"/>
              <w:szCs w:val="22"/>
              <w:lang w:val="en-CA" w:eastAsia="en-CA"/>
            </w:rPr>
          </w:pPr>
          <w:hyperlink w:anchor="_Toc73112362" w:history="1">
            <w:r w:rsidRPr="00540824">
              <w:rPr>
                <w:rStyle w:val="Hyperlink"/>
                <w:noProof/>
              </w:rPr>
              <w:t>Centering Disability Justice in 4AR3: Advanced Research and Presentation in the Studio Program (SOTA)</w:t>
            </w:r>
            <w:r>
              <w:rPr>
                <w:noProof/>
                <w:webHidden/>
              </w:rPr>
              <w:tab/>
            </w:r>
            <w:r>
              <w:rPr>
                <w:noProof/>
                <w:webHidden/>
              </w:rPr>
              <w:fldChar w:fldCharType="begin"/>
            </w:r>
            <w:r>
              <w:rPr>
                <w:noProof/>
                <w:webHidden/>
              </w:rPr>
              <w:instrText xml:space="preserve"> PAGEREF _Toc73112362 \h </w:instrText>
            </w:r>
            <w:r>
              <w:rPr>
                <w:noProof/>
                <w:webHidden/>
              </w:rPr>
            </w:r>
            <w:r>
              <w:rPr>
                <w:noProof/>
                <w:webHidden/>
              </w:rPr>
              <w:fldChar w:fldCharType="separate"/>
            </w:r>
            <w:r>
              <w:rPr>
                <w:noProof/>
                <w:webHidden/>
              </w:rPr>
              <w:t>15</w:t>
            </w:r>
            <w:r>
              <w:rPr>
                <w:noProof/>
                <w:webHidden/>
              </w:rPr>
              <w:fldChar w:fldCharType="end"/>
            </w:r>
          </w:hyperlink>
        </w:p>
        <w:p w14:paraId="2A2BB9D1" w14:textId="0B8C3340" w:rsidR="008B5495" w:rsidRDefault="008B5495">
          <w:pPr>
            <w:pStyle w:val="TOC3"/>
            <w:tabs>
              <w:tab w:val="right" w:leader="dot" w:pos="9350"/>
            </w:tabs>
            <w:rPr>
              <w:rFonts w:eastAsiaTheme="minorEastAsia" w:cstheme="minorBidi"/>
              <w:noProof/>
              <w:sz w:val="22"/>
              <w:szCs w:val="22"/>
              <w:lang w:val="en-CA" w:eastAsia="en-CA"/>
            </w:rPr>
          </w:pPr>
          <w:hyperlink w:anchor="_Toc73112363" w:history="1">
            <w:r w:rsidRPr="00540824">
              <w:rPr>
                <w:rStyle w:val="Hyperlink"/>
                <w:noProof/>
              </w:rPr>
              <w:t>Software: Tool for Change – A Unique Program for Visually Impaired Students</w:t>
            </w:r>
            <w:r>
              <w:rPr>
                <w:noProof/>
                <w:webHidden/>
              </w:rPr>
              <w:tab/>
            </w:r>
            <w:r>
              <w:rPr>
                <w:noProof/>
                <w:webHidden/>
              </w:rPr>
              <w:fldChar w:fldCharType="begin"/>
            </w:r>
            <w:r>
              <w:rPr>
                <w:noProof/>
                <w:webHidden/>
              </w:rPr>
              <w:instrText xml:space="preserve"> PAGEREF _Toc73112363 \h </w:instrText>
            </w:r>
            <w:r>
              <w:rPr>
                <w:noProof/>
                <w:webHidden/>
              </w:rPr>
            </w:r>
            <w:r>
              <w:rPr>
                <w:noProof/>
                <w:webHidden/>
              </w:rPr>
              <w:fldChar w:fldCharType="separate"/>
            </w:r>
            <w:r>
              <w:rPr>
                <w:noProof/>
                <w:webHidden/>
              </w:rPr>
              <w:t>15</w:t>
            </w:r>
            <w:r>
              <w:rPr>
                <w:noProof/>
                <w:webHidden/>
              </w:rPr>
              <w:fldChar w:fldCharType="end"/>
            </w:r>
          </w:hyperlink>
        </w:p>
        <w:p w14:paraId="6A8455F9" w14:textId="107596E1" w:rsidR="008B5495" w:rsidRDefault="008B5495">
          <w:pPr>
            <w:pStyle w:val="TOC3"/>
            <w:tabs>
              <w:tab w:val="right" w:leader="dot" w:pos="9350"/>
            </w:tabs>
            <w:rPr>
              <w:rFonts w:eastAsiaTheme="minorEastAsia" w:cstheme="minorBidi"/>
              <w:noProof/>
              <w:sz w:val="22"/>
              <w:szCs w:val="22"/>
              <w:lang w:val="en-CA" w:eastAsia="en-CA"/>
            </w:rPr>
          </w:pPr>
          <w:hyperlink w:anchor="_Toc73112364" w:history="1">
            <w:r w:rsidRPr="00540824">
              <w:rPr>
                <w:rStyle w:val="Hyperlink"/>
                <w:noProof/>
              </w:rPr>
              <w:t>English and Cultural Studies SSHRC Insight Grant</w:t>
            </w:r>
            <w:r>
              <w:rPr>
                <w:noProof/>
                <w:webHidden/>
              </w:rPr>
              <w:tab/>
            </w:r>
            <w:r>
              <w:rPr>
                <w:noProof/>
                <w:webHidden/>
              </w:rPr>
              <w:fldChar w:fldCharType="begin"/>
            </w:r>
            <w:r>
              <w:rPr>
                <w:noProof/>
                <w:webHidden/>
              </w:rPr>
              <w:instrText xml:space="preserve"> PAGEREF _Toc73112364 \h </w:instrText>
            </w:r>
            <w:r>
              <w:rPr>
                <w:noProof/>
                <w:webHidden/>
              </w:rPr>
            </w:r>
            <w:r>
              <w:rPr>
                <w:noProof/>
                <w:webHidden/>
              </w:rPr>
              <w:fldChar w:fldCharType="separate"/>
            </w:r>
            <w:r>
              <w:rPr>
                <w:noProof/>
                <w:webHidden/>
              </w:rPr>
              <w:t>16</w:t>
            </w:r>
            <w:r>
              <w:rPr>
                <w:noProof/>
                <w:webHidden/>
              </w:rPr>
              <w:fldChar w:fldCharType="end"/>
            </w:r>
          </w:hyperlink>
        </w:p>
        <w:p w14:paraId="71E3237F" w14:textId="18F0A1BF" w:rsidR="008B5495" w:rsidRDefault="008B5495">
          <w:pPr>
            <w:pStyle w:val="TOC3"/>
            <w:tabs>
              <w:tab w:val="right" w:leader="dot" w:pos="9350"/>
            </w:tabs>
            <w:rPr>
              <w:rFonts w:eastAsiaTheme="minorEastAsia" w:cstheme="minorBidi"/>
              <w:noProof/>
              <w:sz w:val="22"/>
              <w:szCs w:val="22"/>
              <w:lang w:val="en-CA" w:eastAsia="en-CA"/>
            </w:rPr>
          </w:pPr>
          <w:hyperlink w:anchor="_Toc73112365" w:history="1">
            <w:r w:rsidRPr="00540824">
              <w:rPr>
                <w:rStyle w:val="Hyperlink"/>
                <w:noProof/>
              </w:rPr>
              <w:t>CMST 4D03 Final Project - Zine-Making for International Communication</w:t>
            </w:r>
            <w:r>
              <w:rPr>
                <w:noProof/>
                <w:webHidden/>
              </w:rPr>
              <w:tab/>
            </w:r>
            <w:r>
              <w:rPr>
                <w:noProof/>
                <w:webHidden/>
              </w:rPr>
              <w:fldChar w:fldCharType="begin"/>
            </w:r>
            <w:r>
              <w:rPr>
                <w:noProof/>
                <w:webHidden/>
              </w:rPr>
              <w:instrText xml:space="preserve"> PAGEREF _Toc73112365 \h </w:instrText>
            </w:r>
            <w:r>
              <w:rPr>
                <w:noProof/>
                <w:webHidden/>
              </w:rPr>
            </w:r>
            <w:r>
              <w:rPr>
                <w:noProof/>
                <w:webHidden/>
              </w:rPr>
              <w:fldChar w:fldCharType="separate"/>
            </w:r>
            <w:r>
              <w:rPr>
                <w:noProof/>
                <w:webHidden/>
              </w:rPr>
              <w:t>16</w:t>
            </w:r>
            <w:r>
              <w:rPr>
                <w:noProof/>
                <w:webHidden/>
              </w:rPr>
              <w:fldChar w:fldCharType="end"/>
            </w:r>
          </w:hyperlink>
        </w:p>
        <w:p w14:paraId="31D5AA83" w14:textId="4DC005E7" w:rsidR="008B5495" w:rsidRDefault="008B5495">
          <w:pPr>
            <w:pStyle w:val="TOC3"/>
            <w:tabs>
              <w:tab w:val="right" w:leader="dot" w:pos="9350"/>
            </w:tabs>
            <w:rPr>
              <w:rFonts w:eastAsiaTheme="minorEastAsia" w:cstheme="minorBidi"/>
              <w:noProof/>
              <w:sz w:val="22"/>
              <w:szCs w:val="22"/>
              <w:lang w:val="en-CA" w:eastAsia="en-CA"/>
            </w:rPr>
          </w:pPr>
          <w:hyperlink w:anchor="_Toc73112366" w:history="1">
            <w:r w:rsidRPr="00540824">
              <w:rPr>
                <w:rStyle w:val="Hyperlink"/>
                <w:noProof/>
              </w:rPr>
              <w:t>CMST 4M03 Mid-Term Project – Crip Camp &amp; the Limits of Technological Benevolence</w:t>
            </w:r>
            <w:r>
              <w:rPr>
                <w:noProof/>
                <w:webHidden/>
              </w:rPr>
              <w:tab/>
            </w:r>
            <w:r>
              <w:rPr>
                <w:noProof/>
                <w:webHidden/>
              </w:rPr>
              <w:fldChar w:fldCharType="begin"/>
            </w:r>
            <w:r>
              <w:rPr>
                <w:noProof/>
                <w:webHidden/>
              </w:rPr>
              <w:instrText xml:space="preserve"> PAGEREF _Toc73112366 \h </w:instrText>
            </w:r>
            <w:r>
              <w:rPr>
                <w:noProof/>
                <w:webHidden/>
              </w:rPr>
            </w:r>
            <w:r>
              <w:rPr>
                <w:noProof/>
                <w:webHidden/>
              </w:rPr>
              <w:fldChar w:fldCharType="separate"/>
            </w:r>
            <w:r>
              <w:rPr>
                <w:noProof/>
                <w:webHidden/>
              </w:rPr>
              <w:t>16</w:t>
            </w:r>
            <w:r>
              <w:rPr>
                <w:noProof/>
                <w:webHidden/>
              </w:rPr>
              <w:fldChar w:fldCharType="end"/>
            </w:r>
          </w:hyperlink>
        </w:p>
        <w:p w14:paraId="6CFB224D" w14:textId="7459B75B" w:rsidR="008B5495" w:rsidRDefault="008B5495">
          <w:pPr>
            <w:pStyle w:val="TOC3"/>
            <w:tabs>
              <w:tab w:val="right" w:leader="dot" w:pos="9350"/>
            </w:tabs>
            <w:rPr>
              <w:rFonts w:eastAsiaTheme="minorEastAsia" w:cstheme="minorBidi"/>
              <w:noProof/>
              <w:sz w:val="22"/>
              <w:szCs w:val="22"/>
              <w:lang w:val="en-CA" w:eastAsia="en-CA"/>
            </w:rPr>
          </w:pPr>
          <w:hyperlink w:anchor="_Toc73112367" w:history="1">
            <w:r w:rsidRPr="00540824">
              <w:rPr>
                <w:rStyle w:val="Hyperlink"/>
                <w:noProof/>
              </w:rPr>
              <w:t>English and Cultural Studies – Narratives of Health Elective Course Hosts Disabled Writer Dorothy Palmer</w:t>
            </w:r>
            <w:r>
              <w:rPr>
                <w:noProof/>
                <w:webHidden/>
              </w:rPr>
              <w:tab/>
            </w:r>
            <w:r>
              <w:rPr>
                <w:noProof/>
                <w:webHidden/>
              </w:rPr>
              <w:fldChar w:fldCharType="begin"/>
            </w:r>
            <w:r>
              <w:rPr>
                <w:noProof/>
                <w:webHidden/>
              </w:rPr>
              <w:instrText xml:space="preserve"> PAGEREF _Toc73112367 \h </w:instrText>
            </w:r>
            <w:r>
              <w:rPr>
                <w:noProof/>
                <w:webHidden/>
              </w:rPr>
            </w:r>
            <w:r>
              <w:rPr>
                <w:noProof/>
                <w:webHidden/>
              </w:rPr>
              <w:fldChar w:fldCharType="separate"/>
            </w:r>
            <w:r>
              <w:rPr>
                <w:noProof/>
                <w:webHidden/>
              </w:rPr>
              <w:t>17</w:t>
            </w:r>
            <w:r>
              <w:rPr>
                <w:noProof/>
                <w:webHidden/>
              </w:rPr>
              <w:fldChar w:fldCharType="end"/>
            </w:r>
          </w:hyperlink>
        </w:p>
        <w:p w14:paraId="795FE572" w14:textId="425E84DB" w:rsidR="008B5495" w:rsidRDefault="008B5495">
          <w:pPr>
            <w:pStyle w:val="TOC3"/>
            <w:tabs>
              <w:tab w:val="right" w:leader="dot" w:pos="9350"/>
            </w:tabs>
            <w:rPr>
              <w:rFonts w:eastAsiaTheme="minorEastAsia" w:cstheme="minorBidi"/>
              <w:noProof/>
              <w:sz w:val="22"/>
              <w:szCs w:val="22"/>
              <w:lang w:val="en-CA" w:eastAsia="en-CA"/>
            </w:rPr>
          </w:pPr>
          <w:hyperlink w:anchor="_Toc73112368" w:history="1">
            <w:r w:rsidRPr="00540824">
              <w:rPr>
                <w:rStyle w:val="Hyperlink"/>
                <w:noProof/>
              </w:rPr>
              <w:t>Constructing ENG 2PC3: Popular Culture with Accessibility at the Forefront of Design</w:t>
            </w:r>
            <w:r>
              <w:rPr>
                <w:noProof/>
                <w:webHidden/>
              </w:rPr>
              <w:tab/>
            </w:r>
            <w:r>
              <w:rPr>
                <w:noProof/>
                <w:webHidden/>
              </w:rPr>
              <w:fldChar w:fldCharType="begin"/>
            </w:r>
            <w:r>
              <w:rPr>
                <w:noProof/>
                <w:webHidden/>
              </w:rPr>
              <w:instrText xml:space="preserve"> PAGEREF _Toc73112368 \h </w:instrText>
            </w:r>
            <w:r>
              <w:rPr>
                <w:noProof/>
                <w:webHidden/>
              </w:rPr>
            </w:r>
            <w:r>
              <w:rPr>
                <w:noProof/>
                <w:webHidden/>
              </w:rPr>
              <w:fldChar w:fldCharType="separate"/>
            </w:r>
            <w:r>
              <w:rPr>
                <w:noProof/>
                <w:webHidden/>
              </w:rPr>
              <w:t>17</w:t>
            </w:r>
            <w:r>
              <w:rPr>
                <w:noProof/>
                <w:webHidden/>
              </w:rPr>
              <w:fldChar w:fldCharType="end"/>
            </w:r>
          </w:hyperlink>
        </w:p>
        <w:p w14:paraId="6EF241D2" w14:textId="24FC9027" w:rsidR="008B5495" w:rsidRDefault="008B5495">
          <w:pPr>
            <w:pStyle w:val="TOC3"/>
            <w:tabs>
              <w:tab w:val="right" w:leader="dot" w:pos="9350"/>
            </w:tabs>
            <w:rPr>
              <w:rFonts w:eastAsiaTheme="minorEastAsia" w:cstheme="minorBidi"/>
              <w:noProof/>
              <w:sz w:val="22"/>
              <w:szCs w:val="22"/>
              <w:lang w:val="en-CA" w:eastAsia="en-CA"/>
            </w:rPr>
          </w:pPr>
          <w:hyperlink w:anchor="_Toc73112369" w:history="1">
            <w:r w:rsidRPr="00540824">
              <w:rPr>
                <w:rStyle w:val="Hyperlink"/>
                <w:noProof/>
              </w:rPr>
              <w:t>The Faculty of Science – IDEAS Grants for the Continuation of Online Accessibility Audits and Remediation of Course Materials</w:t>
            </w:r>
            <w:r>
              <w:rPr>
                <w:noProof/>
                <w:webHidden/>
              </w:rPr>
              <w:tab/>
            </w:r>
            <w:r>
              <w:rPr>
                <w:noProof/>
                <w:webHidden/>
              </w:rPr>
              <w:fldChar w:fldCharType="begin"/>
            </w:r>
            <w:r>
              <w:rPr>
                <w:noProof/>
                <w:webHidden/>
              </w:rPr>
              <w:instrText xml:space="preserve"> PAGEREF _Toc73112369 \h </w:instrText>
            </w:r>
            <w:r>
              <w:rPr>
                <w:noProof/>
                <w:webHidden/>
              </w:rPr>
            </w:r>
            <w:r>
              <w:rPr>
                <w:noProof/>
                <w:webHidden/>
              </w:rPr>
              <w:fldChar w:fldCharType="separate"/>
            </w:r>
            <w:r>
              <w:rPr>
                <w:noProof/>
                <w:webHidden/>
              </w:rPr>
              <w:t>17</w:t>
            </w:r>
            <w:r>
              <w:rPr>
                <w:noProof/>
                <w:webHidden/>
              </w:rPr>
              <w:fldChar w:fldCharType="end"/>
            </w:r>
          </w:hyperlink>
        </w:p>
        <w:p w14:paraId="5ED3F56C" w14:textId="52057212" w:rsidR="008B5495" w:rsidRDefault="008B5495">
          <w:pPr>
            <w:pStyle w:val="TOC3"/>
            <w:tabs>
              <w:tab w:val="right" w:leader="dot" w:pos="9350"/>
            </w:tabs>
            <w:rPr>
              <w:rFonts w:eastAsiaTheme="minorEastAsia" w:cstheme="minorBidi"/>
              <w:noProof/>
              <w:sz w:val="22"/>
              <w:szCs w:val="22"/>
              <w:lang w:val="en-CA" w:eastAsia="en-CA"/>
            </w:rPr>
          </w:pPr>
          <w:hyperlink w:anchor="_Toc73112370" w:history="1">
            <w:r w:rsidRPr="00540824">
              <w:rPr>
                <w:rStyle w:val="Hyperlink"/>
                <w:noProof/>
              </w:rPr>
              <w:t xml:space="preserve">MacPherson Institute - </w:t>
            </w:r>
            <w:r w:rsidRPr="00540824">
              <w:rPr>
                <w:rStyle w:val="Hyperlink"/>
                <w:noProof/>
                <w:lang w:val="en-CA"/>
              </w:rPr>
              <w:t>Accessibility-Focused Educational Research and Development</w:t>
            </w:r>
            <w:r>
              <w:rPr>
                <w:noProof/>
                <w:webHidden/>
              </w:rPr>
              <w:tab/>
            </w:r>
            <w:r>
              <w:rPr>
                <w:noProof/>
                <w:webHidden/>
              </w:rPr>
              <w:fldChar w:fldCharType="begin"/>
            </w:r>
            <w:r>
              <w:rPr>
                <w:noProof/>
                <w:webHidden/>
              </w:rPr>
              <w:instrText xml:space="preserve"> PAGEREF _Toc73112370 \h </w:instrText>
            </w:r>
            <w:r>
              <w:rPr>
                <w:noProof/>
                <w:webHidden/>
              </w:rPr>
            </w:r>
            <w:r>
              <w:rPr>
                <w:noProof/>
                <w:webHidden/>
              </w:rPr>
              <w:fldChar w:fldCharType="separate"/>
            </w:r>
            <w:r>
              <w:rPr>
                <w:noProof/>
                <w:webHidden/>
              </w:rPr>
              <w:t>18</w:t>
            </w:r>
            <w:r>
              <w:rPr>
                <w:noProof/>
                <w:webHidden/>
              </w:rPr>
              <w:fldChar w:fldCharType="end"/>
            </w:r>
          </w:hyperlink>
        </w:p>
        <w:p w14:paraId="047B0BE0" w14:textId="53D7A3C4" w:rsidR="008B5495" w:rsidRDefault="008B5495">
          <w:pPr>
            <w:pStyle w:val="TOC2"/>
            <w:tabs>
              <w:tab w:val="right" w:leader="dot" w:pos="9350"/>
            </w:tabs>
            <w:rPr>
              <w:rFonts w:eastAsiaTheme="minorEastAsia" w:cstheme="minorBidi"/>
              <w:b w:val="0"/>
              <w:bCs w:val="0"/>
              <w:noProof/>
              <w:lang w:val="en-CA" w:eastAsia="en-CA"/>
            </w:rPr>
          </w:pPr>
          <w:hyperlink w:anchor="_Toc73112371" w:history="1">
            <w:r w:rsidRPr="00540824">
              <w:rPr>
                <w:rStyle w:val="Hyperlink"/>
                <w:noProof/>
              </w:rPr>
              <w:t>Teaching and Learning: Educational Technologies, Online Course Design, and Accessibility and Disability Inclusion Training and Resource Development</w:t>
            </w:r>
            <w:r>
              <w:rPr>
                <w:noProof/>
                <w:webHidden/>
              </w:rPr>
              <w:tab/>
            </w:r>
            <w:r>
              <w:rPr>
                <w:noProof/>
                <w:webHidden/>
              </w:rPr>
              <w:fldChar w:fldCharType="begin"/>
            </w:r>
            <w:r>
              <w:rPr>
                <w:noProof/>
                <w:webHidden/>
              </w:rPr>
              <w:instrText xml:space="preserve"> PAGEREF _Toc73112371 \h </w:instrText>
            </w:r>
            <w:r>
              <w:rPr>
                <w:noProof/>
                <w:webHidden/>
              </w:rPr>
            </w:r>
            <w:r>
              <w:rPr>
                <w:noProof/>
                <w:webHidden/>
              </w:rPr>
              <w:fldChar w:fldCharType="separate"/>
            </w:r>
            <w:r>
              <w:rPr>
                <w:noProof/>
                <w:webHidden/>
              </w:rPr>
              <w:t>20</w:t>
            </w:r>
            <w:r>
              <w:rPr>
                <w:noProof/>
                <w:webHidden/>
              </w:rPr>
              <w:fldChar w:fldCharType="end"/>
            </w:r>
          </w:hyperlink>
        </w:p>
        <w:p w14:paraId="7F834978" w14:textId="3F4896E2" w:rsidR="008B5495" w:rsidRDefault="008B5495">
          <w:pPr>
            <w:pStyle w:val="TOC3"/>
            <w:tabs>
              <w:tab w:val="right" w:leader="dot" w:pos="9350"/>
            </w:tabs>
            <w:rPr>
              <w:rFonts w:eastAsiaTheme="minorEastAsia" w:cstheme="minorBidi"/>
              <w:noProof/>
              <w:sz w:val="22"/>
              <w:szCs w:val="22"/>
              <w:lang w:val="en-CA" w:eastAsia="en-CA"/>
            </w:rPr>
          </w:pPr>
          <w:hyperlink w:anchor="_Toc73112372" w:history="1">
            <w:r w:rsidRPr="00540824">
              <w:rPr>
                <w:rStyle w:val="Hyperlink"/>
                <w:noProof/>
              </w:rPr>
              <w:t>Faculty of Social Sciences: Continuing to Enhance Web and Digital Media Accessibility</w:t>
            </w:r>
            <w:r>
              <w:rPr>
                <w:noProof/>
                <w:webHidden/>
              </w:rPr>
              <w:tab/>
            </w:r>
            <w:r>
              <w:rPr>
                <w:noProof/>
                <w:webHidden/>
              </w:rPr>
              <w:fldChar w:fldCharType="begin"/>
            </w:r>
            <w:r>
              <w:rPr>
                <w:noProof/>
                <w:webHidden/>
              </w:rPr>
              <w:instrText xml:space="preserve"> PAGEREF _Toc73112372 \h </w:instrText>
            </w:r>
            <w:r>
              <w:rPr>
                <w:noProof/>
                <w:webHidden/>
              </w:rPr>
            </w:r>
            <w:r>
              <w:rPr>
                <w:noProof/>
                <w:webHidden/>
              </w:rPr>
              <w:fldChar w:fldCharType="separate"/>
            </w:r>
            <w:r>
              <w:rPr>
                <w:noProof/>
                <w:webHidden/>
              </w:rPr>
              <w:t>20</w:t>
            </w:r>
            <w:r>
              <w:rPr>
                <w:noProof/>
                <w:webHidden/>
              </w:rPr>
              <w:fldChar w:fldCharType="end"/>
            </w:r>
          </w:hyperlink>
        </w:p>
        <w:p w14:paraId="6AA66A2A" w14:textId="6CE38CC4" w:rsidR="008B5495" w:rsidRDefault="008B5495">
          <w:pPr>
            <w:pStyle w:val="TOC3"/>
            <w:tabs>
              <w:tab w:val="right" w:leader="dot" w:pos="9350"/>
            </w:tabs>
            <w:rPr>
              <w:rFonts w:eastAsiaTheme="minorEastAsia" w:cstheme="minorBidi"/>
              <w:noProof/>
              <w:sz w:val="22"/>
              <w:szCs w:val="22"/>
              <w:lang w:val="en-CA" w:eastAsia="en-CA"/>
            </w:rPr>
          </w:pPr>
          <w:hyperlink w:anchor="_Toc73112373" w:history="1">
            <w:r w:rsidRPr="00540824">
              <w:rPr>
                <w:rStyle w:val="Hyperlink"/>
                <w:noProof/>
              </w:rPr>
              <w:t>Moving Forward to Web Content Accessibility in the Faculty of Science</w:t>
            </w:r>
            <w:r>
              <w:rPr>
                <w:noProof/>
                <w:webHidden/>
              </w:rPr>
              <w:tab/>
            </w:r>
            <w:r>
              <w:rPr>
                <w:noProof/>
                <w:webHidden/>
              </w:rPr>
              <w:fldChar w:fldCharType="begin"/>
            </w:r>
            <w:r>
              <w:rPr>
                <w:noProof/>
                <w:webHidden/>
              </w:rPr>
              <w:instrText xml:space="preserve"> PAGEREF _Toc73112373 \h </w:instrText>
            </w:r>
            <w:r>
              <w:rPr>
                <w:noProof/>
                <w:webHidden/>
              </w:rPr>
            </w:r>
            <w:r>
              <w:rPr>
                <w:noProof/>
                <w:webHidden/>
              </w:rPr>
              <w:fldChar w:fldCharType="separate"/>
            </w:r>
            <w:r>
              <w:rPr>
                <w:noProof/>
                <w:webHidden/>
              </w:rPr>
              <w:t>20</w:t>
            </w:r>
            <w:r>
              <w:rPr>
                <w:noProof/>
                <w:webHidden/>
              </w:rPr>
              <w:fldChar w:fldCharType="end"/>
            </w:r>
          </w:hyperlink>
        </w:p>
        <w:p w14:paraId="0D43CAEA" w14:textId="19D3C5A9" w:rsidR="008B5495" w:rsidRDefault="008B5495">
          <w:pPr>
            <w:pStyle w:val="TOC3"/>
            <w:tabs>
              <w:tab w:val="right" w:leader="dot" w:pos="9350"/>
            </w:tabs>
            <w:rPr>
              <w:rFonts w:eastAsiaTheme="minorEastAsia" w:cstheme="minorBidi"/>
              <w:noProof/>
              <w:sz w:val="22"/>
              <w:szCs w:val="22"/>
              <w:lang w:val="en-CA" w:eastAsia="en-CA"/>
            </w:rPr>
          </w:pPr>
          <w:hyperlink w:anchor="_Toc73112374" w:history="1">
            <w:r w:rsidRPr="00540824">
              <w:rPr>
                <w:rStyle w:val="Hyperlink"/>
                <w:noProof/>
              </w:rPr>
              <w:t>Accessible Online Course Design at Continuing Education</w:t>
            </w:r>
            <w:r>
              <w:rPr>
                <w:noProof/>
                <w:webHidden/>
              </w:rPr>
              <w:tab/>
            </w:r>
            <w:r>
              <w:rPr>
                <w:noProof/>
                <w:webHidden/>
              </w:rPr>
              <w:fldChar w:fldCharType="begin"/>
            </w:r>
            <w:r>
              <w:rPr>
                <w:noProof/>
                <w:webHidden/>
              </w:rPr>
              <w:instrText xml:space="preserve"> PAGEREF _Toc73112374 \h </w:instrText>
            </w:r>
            <w:r>
              <w:rPr>
                <w:noProof/>
                <w:webHidden/>
              </w:rPr>
            </w:r>
            <w:r>
              <w:rPr>
                <w:noProof/>
                <w:webHidden/>
              </w:rPr>
              <w:fldChar w:fldCharType="separate"/>
            </w:r>
            <w:r>
              <w:rPr>
                <w:noProof/>
                <w:webHidden/>
              </w:rPr>
              <w:t>21</w:t>
            </w:r>
            <w:r>
              <w:rPr>
                <w:noProof/>
                <w:webHidden/>
              </w:rPr>
              <w:fldChar w:fldCharType="end"/>
            </w:r>
          </w:hyperlink>
        </w:p>
        <w:p w14:paraId="7CCC3DEF" w14:textId="19784702" w:rsidR="008B5495" w:rsidRDefault="008B5495">
          <w:pPr>
            <w:pStyle w:val="TOC3"/>
            <w:tabs>
              <w:tab w:val="right" w:leader="dot" w:pos="9350"/>
            </w:tabs>
            <w:rPr>
              <w:rFonts w:eastAsiaTheme="minorEastAsia" w:cstheme="minorBidi"/>
              <w:noProof/>
              <w:sz w:val="22"/>
              <w:szCs w:val="22"/>
              <w:lang w:val="en-CA" w:eastAsia="en-CA"/>
            </w:rPr>
          </w:pPr>
          <w:hyperlink w:anchor="_Toc73112375" w:history="1">
            <w:r w:rsidRPr="00540824">
              <w:rPr>
                <w:rStyle w:val="Hyperlink"/>
                <w:noProof/>
              </w:rPr>
              <w:t>The Introduction of the Accessible Documents Webinar Series</w:t>
            </w:r>
            <w:r>
              <w:rPr>
                <w:noProof/>
                <w:webHidden/>
              </w:rPr>
              <w:tab/>
            </w:r>
            <w:r>
              <w:rPr>
                <w:noProof/>
                <w:webHidden/>
              </w:rPr>
              <w:fldChar w:fldCharType="begin"/>
            </w:r>
            <w:r>
              <w:rPr>
                <w:noProof/>
                <w:webHidden/>
              </w:rPr>
              <w:instrText xml:space="preserve"> PAGEREF _Toc73112375 \h </w:instrText>
            </w:r>
            <w:r>
              <w:rPr>
                <w:noProof/>
                <w:webHidden/>
              </w:rPr>
            </w:r>
            <w:r>
              <w:rPr>
                <w:noProof/>
                <w:webHidden/>
              </w:rPr>
              <w:fldChar w:fldCharType="separate"/>
            </w:r>
            <w:r>
              <w:rPr>
                <w:noProof/>
                <w:webHidden/>
              </w:rPr>
              <w:t>23</w:t>
            </w:r>
            <w:r>
              <w:rPr>
                <w:noProof/>
                <w:webHidden/>
              </w:rPr>
              <w:fldChar w:fldCharType="end"/>
            </w:r>
          </w:hyperlink>
        </w:p>
        <w:p w14:paraId="4270EC3D" w14:textId="5F9EEC0B" w:rsidR="008B5495" w:rsidRDefault="008B5495">
          <w:pPr>
            <w:pStyle w:val="TOC3"/>
            <w:tabs>
              <w:tab w:val="right" w:leader="dot" w:pos="9350"/>
            </w:tabs>
            <w:rPr>
              <w:rFonts w:eastAsiaTheme="minorEastAsia" w:cstheme="minorBidi"/>
              <w:noProof/>
              <w:sz w:val="22"/>
              <w:szCs w:val="22"/>
              <w:lang w:val="en-CA" w:eastAsia="en-CA"/>
            </w:rPr>
          </w:pPr>
          <w:hyperlink w:anchor="_Toc73112376" w:history="1">
            <w:r w:rsidRPr="00540824">
              <w:rPr>
                <w:rStyle w:val="Hyperlink"/>
                <w:noProof/>
              </w:rPr>
              <w:t>Supporting Educators in Advancing Accessible Education</w:t>
            </w:r>
            <w:r>
              <w:rPr>
                <w:noProof/>
                <w:webHidden/>
              </w:rPr>
              <w:tab/>
            </w:r>
            <w:r>
              <w:rPr>
                <w:noProof/>
                <w:webHidden/>
              </w:rPr>
              <w:fldChar w:fldCharType="begin"/>
            </w:r>
            <w:r>
              <w:rPr>
                <w:noProof/>
                <w:webHidden/>
              </w:rPr>
              <w:instrText xml:space="preserve"> PAGEREF _Toc73112376 \h </w:instrText>
            </w:r>
            <w:r>
              <w:rPr>
                <w:noProof/>
                <w:webHidden/>
              </w:rPr>
            </w:r>
            <w:r>
              <w:rPr>
                <w:noProof/>
                <w:webHidden/>
              </w:rPr>
              <w:fldChar w:fldCharType="separate"/>
            </w:r>
            <w:r>
              <w:rPr>
                <w:noProof/>
                <w:webHidden/>
              </w:rPr>
              <w:t>23</w:t>
            </w:r>
            <w:r>
              <w:rPr>
                <w:noProof/>
                <w:webHidden/>
              </w:rPr>
              <w:fldChar w:fldCharType="end"/>
            </w:r>
          </w:hyperlink>
        </w:p>
        <w:p w14:paraId="0123C817" w14:textId="52CDCE6F" w:rsidR="008B5495" w:rsidRDefault="008B5495">
          <w:pPr>
            <w:pStyle w:val="TOC3"/>
            <w:tabs>
              <w:tab w:val="right" w:leader="dot" w:pos="9350"/>
            </w:tabs>
            <w:rPr>
              <w:rFonts w:eastAsiaTheme="minorEastAsia" w:cstheme="minorBidi"/>
              <w:noProof/>
              <w:sz w:val="22"/>
              <w:szCs w:val="22"/>
              <w:lang w:val="en-CA" w:eastAsia="en-CA"/>
            </w:rPr>
          </w:pPr>
          <w:hyperlink w:anchor="_Toc73112377" w:history="1">
            <w:r w:rsidRPr="00540824">
              <w:rPr>
                <w:rStyle w:val="Hyperlink"/>
                <w:noProof/>
              </w:rPr>
              <w:t>Hippo-on-Campus</w:t>
            </w:r>
            <w:r>
              <w:rPr>
                <w:noProof/>
                <w:webHidden/>
              </w:rPr>
              <w:tab/>
            </w:r>
            <w:r>
              <w:rPr>
                <w:noProof/>
                <w:webHidden/>
              </w:rPr>
              <w:fldChar w:fldCharType="begin"/>
            </w:r>
            <w:r>
              <w:rPr>
                <w:noProof/>
                <w:webHidden/>
              </w:rPr>
              <w:instrText xml:space="preserve"> PAGEREF _Toc73112377 \h </w:instrText>
            </w:r>
            <w:r>
              <w:rPr>
                <w:noProof/>
                <w:webHidden/>
              </w:rPr>
            </w:r>
            <w:r>
              <w:rPr>
                <w:noProof/>
                <w:webHidden/>
              </w:rPr>
              <w:fldChar w:fldCharType="separate"/>
            </w:r>
            <w:r>
              <w:rPr>
                <w:noProof/>
                <w:webHidden/>
              </w:rPr>
              <w:t>24</w:t>
            </w:r>
            <w:r>
              <w:rPr>
                <w:noProof/>
                <w:webHidden/>
              </w:rPr>
              <w:fldChar w:fldCharType="end"/>
            </w:r>
          </w:hyperlink>
        </w:p>
        <w:p w14:paraId="54BFCB5C" w14:textId="2A0279A1" w:rsidR="008B5495" w:rsidRDefault="008B5495">
          <w:pPr>
            <w:pStyle w:val="TOC3"/>
            <w:tabs>
              <w:tab w:val="right" w:leader="dot" w:pos="9350"/>
            </w:tabs>
            <w:rPr>
              <w:rFonts w:eastAsiaTheme="minorEastAsia" w:cstheme="minorBidi"/>
              <w:noProof/>
              <w:sz w:val="22"/>
              <w:szCs w:val="22"/>
              <w:lang w:val="en-CA" w:eastAsia="en-CA"/>
            </w:rPr>
          </w:pPr>
          <w:hyperlink w:anchor="_Toc73112378" w:history="1">
            <w:r w:rsidRPr="00540824">
              <w:rPr>
                <w:rStyle w:val="Hyperlink"/>
                <w:noProof/>
              </w:rPr>
              <w:t>Accessibility and Digital Pedagogy at the MacPherson</w:t>
            </w:r>
            <w:r>
              <w:rPr>
                <w:noProof/>
                <w:webHidden/>
              </w:rPr>
              <w:tab/>
            </w:r>
            <w:r>
              <w:rPr>
                <w:noProof/>
                <w:webHidden/>
              </w:rPr>
              <w:fldChar w:fldCharType="begin"/>
            </w:r>
            <w:r>
              <w:rPr>
                <w:noProof/>
                <w:webHidden/>
              </w:rPr>
              <w:instrText xml:space="preserve"> PAGEREF _Toc73112378 \h </w:instrText>
            </w:r>
            <w:r>
              <w:rPr>
                <w:noProof/>
                <w:webHidden/>
              </w:rPr>
            </w:r>
            <w:r>
              <w:rPr>
                <w:noProof/>
                <w:webHidden/>
              </w:rPr>
              <w:fldChar w:fldCharType="separate"/>
            </w:r>
            <w:r>
              <w:rPr>
                <w:noProof/>
                <w:webHidden/>
              </w:rPr>
              <w:t>25</w:t>
            </w:r>
            <w:r>
              <w:rPr>
                <w:noProof/>
                <w:webHidden/>
              </w:rPr>
              <w:fldChar w:fldCharType="end"/>
            </w:r>
          </w:hyperlink>
        </w:p>
        <w:p w14:paraId="5CE95A51" w14:textId="6AACE67C" w:rsidR="008B5495" w:rsidRDefault="008B5495">
          <w:pPr>
            <w:pStyle w:val="TOC2"/>
            <w:tabs>
              <w:tab w:val="right" w:leader="dot" w:pos="9350"/>
            </w:tabs>
            <w:rPr>
              <w:rFonts w:eastAsiaTheme="minorEastAsia" w:cstheme="minorBidi"/>
              <w:b w:val="0"/>
              <w:bCs w:val="0"/>
              <w:noProof/>
              <w:lang w:val="en-CA" w:eastAsia="en-CA"/>
            </w:rPr>
          </w:pPr>
          <w:hyperlink w:anchor="_Toc73112379" w:history="1">
            <w:r w:rsidRPr="00540824">
              <w:rPr>
                <w:rStyle w:val="Hyperlink"/>
                <w:noProof/>
              </w:rPr>
              <w:t>Service Delivery</w:t>
            </w:r>
            <w:r>
              <w:rPr>
                <w:noProof/>
                <w:webHidden/>
              </w:rPr>
              <w:tab/>
            </w:r>
            <w:r>
              <w:rPr>
                <w:noProof/>
                <w:webHidden/>
              </w:rPr>
              <w:fldChar w:fldCharType="begin"/>
            </w:r>
            <w:r>
              <w:rPr>
                <w:noProof/>
                <w:webHidden/>
              </w:rPr>
              <w:instrText xml:space="preserve"> PAGEREF _Toc73112379 \h </w:instrText>
            </w:r>
            <w:r>
              <w:rPr>
                <w:noProof/>
                <w:webHidden/>
              </w:rPr>
            </w:r>
            <w:r>
              <w:rPr>
                <w:noProof/>
                <w:webHidden/>
              </w:rPr>
              <w:fldChar w:fldCharType="separate"/>
            </w:r>
            <w:r>
              <w:rPr>
                <w:noProof/>
                <w:webHidden/>
              </w:rPr>
              <w:t>26</w:t>
            </w:r>
            <w:r>
              <w:rPr>
                <w:noProof/>
                <w:webHidden/>
              </w:rPr>
              <w:fldChar w:fldCharType="end"/>
            </w:r>
          </w:hyperlink>
        </w:p>
        <w:p w14:paraId="7F3ACF2E" w14:textId="785321BD" w:rsidR="008B5495" w:rsidRDefault="008B5495">
          <w:pPr>
            <w:pStyle w:val="TOC3"/>
            <w:tabs>
              <w:tab w:val="right" w:leader="dot" w:pos="9350"/>
            </w:tabs>
            <w:rPr>
              <w:rFonts w:eastAsiaTheme="minorEastAsia" w:cstheme="minorBidi"/>
              <w:noProof/>
              <w:sz w:val="22"/>
              <w:szCs w:val="22"/>
              <w:lang w:val="en-CA" w:eastAsia="en-CA"/>
            </w:rPr>
          </w:pPr>
          <w:hyperlink w:anchor="_Toc73112380" w:history="1">
            <w:r w:rsidRPr="00540824">
              <w:rPr>
                <w:rStyle w:val="Hyperlink"/>
                <w:noProof/>
              </w:rPr>
              <w:t>Student Success Centre’s (SSC) One-on-One Virtual Service Delivery Model</w:t>
            </w:r>
            <w:r>
              <w:rPr>
                <w:noProof/>
                <w:webHidden/>
              </w:rPr>
              <w:tab/>
            </w:r>
            <w:r>
              <w:rPr>
                <w:noProof/>
                <w:webHidden/>
              </w:rPr>
              <w:fldChar w:fldCharType="begin"/>
            </w:r>
            <w:r>
              <w:rPr>
                <w:noProof/>
                <w:webHidden/>
              </w:rPr>
              <w:instrText xml:space="preserve"> PAGEREF _Toc73112380 \h </w:instrText>
            </w:r>
            <w:r>
              <w:rPr>
                <w:noProof/>
                <w:webHidden/>
              </w:rPr>
            </w:r>
            <w:r>
              <w:rPr>
                <w:noProof/>
                <w:webHidden/>
              </w:rPr>
              <w:fldChar w:fldCharType="separate"/>
            </w:r>
            <w:r>
              <w:rPr>
                <w:noProof/>
                <w:webHidden/>
              </w:rPr>
              <w:t>26</w:t>
            </w:r>
            <w:r>
              <w:rPr>
                <w:noProof/>
                <w:webHidden/>
              </w:rPr>
              <w:fldChar w:fldCharType="end"/>
            </w:r>
          </w:hyperlink>
        </w:p>
        <w:p w14:paraId="0E2B1E49" w14:textId="287D8382" w:rsidR="008B5495" w:rsidRDefault="008B5495">
          <w:pPr>
            <w:pStyle w:val="TOC3"/>
            <w:tabs>
              <w:tab w:val="right" w:leader="dot" w:pos="9350"/>
            </w:tabs>
            <w:rPr>
              <w:rFonts w:eastAsiaTheme="minorEastAsia" w:cstheme="minorBidi"/>
              <w:noProof/>
              <w:sz w:val="22"/>
              <w:szCs w:val="22"/>
              <w:lang w:val="en-CA" w:eastAsia="en-CA"/>
            </w:rPr>
          </w:pPr>
          <w:hyperlink w:anchor="_Toc73112381" w:history="1">
            <w:r w:rsidRPr="00540824">
              <w:rPr>
                <w:rStyle w:val="Hyperlink"/>
                <w:noProof/>
              </w:rPr>
              <w:t>Going Global: Considering Employment Abroad - Student Success Centre</w:t>
            </w:r>
            <w:r>
              <w:rPr>
                <w:noProof/>
                <w:webHidden/>
              </w:rPr>
              <w:tab/>
            </w:r>
            <w:r>
              <w:rPr>
                <w:noProof/>
                <w:webHidden/>
              </w:rPr>
              <w:fldChar w:fldCharType="begin"/>
            </w:r>
            <w:r>
              <w:rPr>
                <w:noProof/>
                <w:webHidden/>
              </w:rPr>
              <w:instrText xml:space="preserve"> PAGEREF _Toc73112381 \h </w:instrText>
            </w:r>
            <w:r>
              <w:rPr>
                <w:noProof/>
                <w:webHidden/>
              </w:rPr>
            </w:r>
            <w:r>
              <w:rPr>
                <w:noProof/>
                <w:webHidden/>
              </w:rPr>
              <w:fldChar w:fldCharType="separate"/>
            </w:r>
            <w:r>
              <w:rPr>
                <w:noProof/>
                <w:webHidden/>
              </w:rPr>
              <w:t>27</w:t>
            </w:r>
            <w:r>
              <w:rPr>
                <w:noProof/>
                <w:webHidden/>
              </w:rPr>
              <w:fldChar w:fldCharType="end"/>
            </w:r>
          </w:hyperlink>
        </w:p>
        <w:p w14:paraId="273592B0" w14:textId="6AFFBAA0" w:rsidR="008B5495" w:rsidRDefault="008B5495">
          <w:pPr>
            <w:pStyle w:val="TOC3"/>
            <w:tabs>
              <w:tab w:val="right" w:leader="dot" w:pos="9350"/>
            </w:tabs>
            <w:rPr>
              <w:rFonts w:eastAsiaTheme="minorEastAsia" w:cstheme="minorBidi"/>
              <w:noProof/>
              <w:sz w:val="22"/>
              <w:szCs w:val="22"/>
              <w:lang w:val="en-CA" w:eastAsia="en-CA"/>
            </w:rPr>
          </w:pPr>
          <w:hyperlink w:anchor="_Toc73112382" w:history="1">
            <w:r w:rsidRPr="00540824">
              <w:rPr>
                <w:rStyle w:val="Hyperlink"/>
                <w:noProof/>
                <w:lang w:val="en-CA"/>
              </w:rPr>
              <w:t>Accessible Online Training for Archway – Housing &amp; Conference Services</w:t>
            </w:r>
            <w:r>
              <w:rPr>
                <w:noProof/>
                <w:webHidden/>
              </w:rPr>
              <w:tab/>
            </w:r>
            <w:r>
              <w:rPr>
                <w:noProof/>
                <w:webHidden/>
              </w:rPr>
              <w:fldChar w:fldCharType="begin"/>
            </w:r>
            <w:r>
              <w:rPr>
                <w:noProof/>
                <w:webHidden/>
              </w:rPr>
              <w:instrText xml:space="preserve"> PAGEREF _Toc73112382 \h </w:instrText>
            </w:r>
            <w:r>
              <w:rPr>
                <w:noProof/>
                <w:webHidden/>
              </w:rPr>
            </w:r>
            <w:r>
              <w:rPr>
                <w:noProof/>
                <w:webHidden/>
              </w:rPr>
              <w:fldChar w:fldCharType="separate"/>
            </w:r>
            <w:r>
              <w:rPr>
                <w:noProof/>
                <w:webHidden/>
              </w:rPr>
              <w:t>27</w:t>
            </w:r>
            <w:r>
              <w:rPr>
                <w:noProof/>
                <w:webHidden/>
              </w:rPr>
              <w:fldChar w:fldCharType="end"/>
            </w:r>
          </w:hyperlink>
        </w:p>
        <w:p w14:paraId="4D493E4E" w14:textId="1C9C2681" w:rsidR="008B5495" w:rsidRDefault="008B5495">
          <w:pPr>
            <w:pStyle w:val="TOC3"/>
            <w:tabs>
              <w:tab w:val="right" w:leader="dot" w:pos="9350"/>
            </w:tabs>
            <w:rPr>
              <w:rFonts w:eastAsiaTheme="minorEastAsia" w:cstheme="minorBidi"/>
              <w:noProof/>
              <w:sz w:val="22"/>
              <w:szCs w:val="22"/>
              <w:lang w:val="en-CA" w:eastAsia="en-CA"/>
            </w:rPr>
          </w:pPr>
          <w:hyperlink w:anchor="_Toc73112383" w:history="1">
            <w:r w:rsidRPr="00540824">
              <w:rPr>
                <w:rStyle w:val="Hyperlink"/>
                <w:noProof/>
              </w:rPr>
              <w:t>Library Access for Student Learners with Disabilities During COVID</w:t>
            </w:r>
            <w:r>
              <w:rPr>
                <w:noProof/>
                <w:webHidden/>
              </w:rPr>
              <w:tab/>
            </w:r>
            <w:r>
              <w:rPr>
                <w:noProof/>
                <w:webHidden/>
              </w:rPr>
              <w:fldChar w:fldCharType="begin"/>
            </w:r>
            <w:r>
              <w:rPr>
                <w:noProof/>
                <w:webHidden/>
              </w:rPr>
              <w:instrText xml:space="preserve"> PAGEREF _Toc73112383 \h </w:instrText>
            </w:r>
            <w:r>
              <w:rPr>
                <w:noProof/>
                <w:webHidden/>
              </w:rPr>
            </w:r>
            <w:r>
              <w:rPr>
                <w:noProof/>
                <w:webHidden/>
              </w:rPr>
              <w:fldChar w:fldCharType="separate"/>
            </w:r>
            <w:r>
              <w:rPr>
                <w:noProof/>
                <w:webHidden/>
              </w:rPr>
              <w:t>28</w:t>
            </w:r>
            <w:r>
              <w:rPr>
                <w:noProof/>
                <w:webHidden/>
              </w:rPr>
              <w:fldChar w:fldCharType="end"/>
            </w:r>
          </w:hyperlink>
        </w:p>
        <w:p w14:paraId="0DE82469" w14:textId="3F54DF1F" w:rsidR="008B5495" w:rsidRDefault="008B5495">
          <w:pPr>
            <w:pStyle w:val="TOC3"/>
            <w:tabs>
              <w:tab w:val="right" w:leader="dot" w:pos="9350"/>
            </w:tabs>
            <w:rPr>
              <w:rFonts w:eastAsiaTheme="minorEastAsia" w:cstheme="minorBidi"/>
              <w:noProof/>
              <w:sz w:val="22"/>
              <w:szCs w:val="22"/>
              <w:lang w:val="en-CA" w:eastAsia="en-CA"/>
            </w:rPr>
          </w:pPr>
          <w:hyperlink w:anchor="_Toc73112384" w:history="1">
            <w:r w:rsidRPr="00540824">
              <w:rPr>
                <w:rStyle w:val="Hyperlink"/>
                <w:noProof/>
              </w:rPr>
              <w:t>Rethinking Peer Support in an Online Environment - MSU Maccess</w:t>
            </w:r>
            <w:r>
              <w:rPr>
                <w:noProof/>
                <w:webHidden/>
              </w:rPr>
              <w:tab/>
            </w:r>
            <w:r>
              <w:rPr>
                <w:noProof/>
                <w:webHidden/>
              </w:rPr>
              <w:fldChar w:fldCharType="begin"/>
            </w:r>
            <w:r>
              <w:rPr>
                <w:noProof/>
                <w:webHidden/>
              </w:rPr>
              <w:instrText xml:space="preserve"> PAGEREF _Toc73112384 \h </w:instrText>
            </w:r>
            <w:r>
              <w:rPr>
                <w:noProof/>
                <w:webHidden/>
              </w:rPr>
            </w:r>
            <w:r>
              <w:rPr>
                <w:noProof/>
                <w:webHidden/>
              </w:rPr>
              <w:fldChar w:fldCharType="separate"/>
            </w:r>
            <w:r>
              <w:rPr>
                <w:noProof/>
                <w:webHidden/>
              </w:rPr>
              <w:t>29</w:t>
            </w:r>
            <w:r>
              <w:rPr>
                <w:noProof/>
                <w:webHidden/>
              </w:rPr>
              <w:fldChar w:fldCharType="end"/>
            </w:r>
          </w:hyperlink>
        </w:p>
        <w:p w14:paraId="1DC97D1B" w14:textId="7CF11857" w:rsidR="008B5495" w:rsidRDefault="008B5495">
          <w:pPr>
            <w:pStyle w:val="TOC3"/>
            <w:tabs>
              <w:tab w:val="right" w:leader="dot" w:pos="9350"/>
            </w:tabs>
            <w:rPr>
              <w:rFonts w:eastAsiaTheme="minorEastAsia" w:cstheme="minorBidi"/>
              <w:noProof/>
              <w:sz w:val="22"/>
              <w:szCs w:val="22"/>
              <w:lang w:val="en-CA" w:eastAsia="en-CA"/>
            </w:rPr>
          </w:pPr>
          <w:hyperlink w:anchor="_Toc73112385" w:history="1">
            <w:r w:rsidRPr="00540824">
              <w:rPr>
                <w:rStyle w:val="Hyperlink"/>
                <w:noProof/>
              </w:rPr>
              <w:t>McMaster Museum of Art – An Accessible Virtual Experience</w:t>
            </w:r>
            <w:r>
              <w:rPr>
                <w:noProof/>
                <w:webHidden/>
              </w:rPr>
              <w:tab/>
            </w:r>
            <w:r>
              <w:rPr>
                <w:noProof/>
                <w:webHidden/>
              </w:rPr>
              <w:fldChar w:fldCharType="begin"/>
            </w:r>
            <w:r>
              <w:rPr>
                <w:noProof/>
                <w:webHidden/>
              </w:rPr>
              <w:instrText xml:space="preserve"> PAGEREF _Toc73112385 \h </w:instrText>
            </w:r>
            <w:r>
              <w:rPr>
                <w:noProof/>
                <w:webHidden/>
              </w:rPr>
            </w:r>
            <w:r>
              <w:rPr>
                <w:noProof/>
                <w:webHidden/>
              </w:rPr>
              <w:fldChar w:fldCharType="separate"/>
            </w:r>
            <w:r>
              <w:rPr>
                <w:noProof/>
                <w:webHidden/>
              </w:rPr>
              <w:t>30</w:t>
            </w:r>
            <w:r>
              <w:rPr>
                <w:noProof/>
                <w:webHidden/>
              </w:rPr>
              <w:fldChar w:fldCharType="end"/>
            </w:r>
          </w:hyperlink>
        </w:p>
        <w:p w14:paraId="55D127AF" w14:textId="5685043F" w:rsidR="008B5495" w:rsidRDefault="008B5495">
          <w:pPr>
            <w:pStyle w:val="TOC2"/>
            <w:tabs>
              <w:tab w:val="right" w:leader="dot" w:pos="9350"/>
            </w:tabs>
            <w:rPr>
              <w:rFonts w:eastAsiaTheme="minorEastAsia" w:cstheme="minorBidi"/>
              <w:b w:val="0"/>
              <w:bCs w:val="0"/>
              <w:noProof/>
              <w:lang w:val="en-CA" w:eastAsia="en-CA"/>
            </w:rPr>
          </w:pPr>
          <w:hyperlink w:anchor="_Toc73112386" w:history="1">
            <w:r w:rsidRPr="00540824">
              <w:rPr>
                <w:rStyle w:val="Hyperlink"/>
                <w:noProof/>
              </w:rPr>
              <w:t>Employment</w:t>
            </w:r>
            <w:r>
              <w:rPr>
                <w:noProof/>
                <w:webHidden/>
              </w:rPr>
              <w:tab/>
            </w:r>
            <w:r>
              <w:rPr>
                <w:noProof/>
                <w:webHidden/>
              </w:rPr>
              <w:fldChar w:fldCharType="begin"/>
            </w:r>
            <w:r>
              <w:rPr>
                <w:noProof/>
                <w:webHidden/>
              </w:rPr>
              <w:instrText xml:space="preserve"> PAGEREF _Toc73112386 \h </w:instrText>
            </w:r>
            <w:r>
              <w:rPr>
                <w:noProof/>
                <w:webHidden/>
              </w:rPr>
            </w:r>
            <w:r>
              <w:rPr>
                <w:noProof/>
                <w:webHidden/>
              </w:rPr>
              <w:fldChar w:fldCharType="separate"/>
            </w:r>
            <w:r>
              <w:rPr>
                <w:noProof/>
                <w:webHidden/>
              </w:rPr>
              <w:t>31</w:t>
            </w:r>
            <w:r>
              <w:rPr>
                <w:noProof/>
                <w:webHidden/>
              </w:rPr>
              <w:fldChar w:fldCharType="end"/>
            </w:r>
          </w:hyperlink>
        </w:p>
        <w:p w14:paraId="53EC4B3A" w14:textId="0A62C220" w:rsidR="008B5495" w:rsidRDefault="008B5495">
          <w:pPr>
            <w:pStyle w:val="TOC3"/>
            <w:tabs>
              <w:tab w:val="right" w:leader="dot" w:pos="9350"/>
            </w:tabs>
            <w:rPr>
              <w:rFonts w:eastAsiaTheme="minorEastAsia" w:cstheme="minorBidi"/>
              <w:noProof/>
              <w:sz w:val="22"/>
              <w:szCs w:val="22"/>
              <w:lang w:val="en-CA" w:eastAsia="en-CA"/>
            </w:rPr>
          </w:pPr>
          <w:hyperlink w:anchor="_Toc73112387" w:history="1">
            <w:r w:rsidRPr="00540824">
              <w:rPr>
                <w:rStyle w:val="Hyperlink"/>
                <w:noProof/>
              </w:rPr>
              <w:t>Advancing Accessibility for Employees with Disabilities</w:t>
            </w:r>
            <w:r>
              <w:rPr>
                <w:noProof/>
                <w:webHidden/>
              </w:rPr>
              <w:tab/>
            </w:r>
            <w:r>
              <w:rPr>
                <w:noProof/>
                <w:webHidden/>
              </w:rPr>
              <w:fldChar w:fldCharType="begin"/>
            </w:r>
            <w:r>
              <w:rPr>
                <w:noProof/>
                <w:webHidden/>
              </w:rPr>
              <w:instrText xml:space="preserve"> PAGEREF _Toc73112387 \h </w:instrText>
            </w:r>
            <w:r>
              <w:rPr>
                <w:noProof/>
                <w:webHidden/>
              </w:rPr>
            </w:r>
            <w:r>
              <w:rPr>
                <w:noProof/>
                <w:webHidden/>
              </w:rPr>
              <w:fldChar w:fldCharType="separate"/>
            </w:r>
            <w:r>
              <w:rPr>
                <w:noProof/>
                <w:webHidden/>
              </w:rPr>
              <w:t>31</w:t>
            </w:r>
            <w:r>
              <w:rPr>
                <w:noProof/>
                <w:webHidden/>
              </w:rPr>
              <w:fldChar w:fldCharType="end"/>
            </w:r>
          </w:hyperlink>
        </w:p>
        <w:p w14:paraId="2B0EC411" w14:textId="40EA4FCB" w:rsidR="008B5495" w:rsidRDefault="008B5495">
          <w:pPr>
            <w:pStyle w:val="TOC3"/>
            <w:tabs>
              <w:tab w:val="right" w:leader="dot" w:pos="9350"/>
            </w:tabs>
            <w:rPr>
              <w:rFonts w:eastAsiaTheme="minorEastAsia" w:cstheme="minorBidi"/>
              <w:noProof/>
              <w:sz w:val="22"/>
              <w:szCs w:val="22"/>
              <w:lang w:val="en-CA" w:eastAsia="en-CA"/>
            </w:rPr>
          </w:pPr>
          <w:hyperlink w:anchor="_Toc73112388" w:history="1">
            <w:r w:rsidRPr="00540824">
              <w:rPr>
                <w:rStyle w:val="Hyperlink"/>
                <w:noProof/>
              </w:rPr>
              <w:t>Removing Barriers for Two-Spirit, Trans and Non-Binary Employees - CUPE Local 3906 (Unit 1)</w:t>
            </w:r>
            <w:r>
              <w:rPr>
                <w:noProof/>
                <w:webHidden/>
              </w:rPr>
              <w:tab/>
            </w:r>
            <w:r>
              <w:rPr>
                <w:noProof/>
                <w:webHidden/>
              </w:rPr>
              <w:fldChar w:fldCharType="begin"/>
            </w:r>
            <w:r>
              <w:rPr>
                <w:noProof/>
                <w:webHidden/>
              </w:rPr>
              <w:instrText xml:space="preserve"> PAGEREF _Toc73112388 \h </w:instrText>
            </w:r>
            <w:r>
              <w:rPr>
                <w:noProof/>
                <w:webHidden/>
              </w:rPr>
            </w:r>
            <w:r>
              <w:rPr>
                <w:noProof/>
                <w:webHidden/>
              </w:rPr>
              <w:fldChar w:fldCharType="separate"/>
            </w:r>
            <w:r>
              <w:rPr>
                <w:noProof/>
                <w:webHidden/>
              </w:rPr>
              <w:t>31</w:t>
            </w:r>
            <w:r>
              <w:rPr>
                <w:noProof/>
                <w:webHidden/>
              </w:rPr>
              <w:fldChar w:fldCharType="end"/>
            </w:r>
          </w:hyperlink>
        </w:p>
        <w:p w14:paraId="70848B67" w14:textId="1351BED1" w:rsidR="008B5495" w:rsidRDefault="008B5495">
          <w:pPr>
            <w:pStyle w:val="TOC3"/>
            <w:tabs>
              <w:tab w:val="right" w:leader="dot" w:pos="9350"/>
            </w:tabs>
            <w:rPr>
              <w:rFonts w:eastAsiaTheme="minorEastAsia" w:cstheme="minorBidi"/>
              <w:noProof/>
              <w:sz w:val="22"/>
              <w:szCs w:val="22"/>
              <w:lang w:val="en-CA" w:eastAsia="en-CA"/>
            </w:rPr>
          </w:pPr>
          <w:hyperlink w:anchor="_Toc73112389" w:history="1">
            <w:r w:rsidRPr="00540824">
              <w:rPr>
                <w:rStyle w:val="Hyperlink"/>
                <w:noProof/>
              </w:rPr>
              <w:t>Faculty of Health Sciences - Safety Office</w:t>
            </w:r>
            <w:r>
              <w:rPr>
                <w:noProof/>
                <w:webHidden/>
              </w:rPr>
              <w:tab/>
            </w:r>
            <w:r>
              <w:rPr>
                <w:noProof/>
                <w:webHidden/>
              </w:rPr>
              <w:fldChar w:fldCharType="begin"/>
            </w:r>
            <w:r>
              <w:rPr>
                <w:noProof/>
                <w:webHidden/>
              </w:rPr>
              <w:instrText xml:space="preserve"> PAGEREF _Toc73112389 \h </w:instrText>
            </w:r>
            <w:r>
              <w:rPr>
                <w:noProof/>
                <w:webHidden/>
              </w:rPr>
            </w:r>
            <w:r>
              <w:rPr>
                <w:noProof/>
                <w:webHidden/>
              </w:rPr>
              <w:fldChar w:fldCharType="separate"/>
            </w:r>
            <w:r>
              <w:rPr>
                <w:noProof/>
                <w:webHidden/>
              </w:rPr>
              <w:t>32</w:t>
            </w:r>
            <w:r>
              <w:rPr>
                <w:noProof/>
                <w:webHidden/>
              </w:rPr>
              <w:fldChar w:fldCharType="end"/>
            </w:r>
          </w:hyperlink>
        </w:p>
        <w:p w14:paraId="27E4D658" w14:textId="61B0DEAC" w:rsidR="008B5495" w:rsidRDefault="008B5495">
          <w:pPr>
            <w:pStyle w:val="TOC3"/>
            <w:tabs>
              <w:tab w:val="right" w:leader="dot" w:pos="9350"/>
            </w:tabs>
            <w:rPr>
              <w:rFonts w:eastAsiaTheme="minorEastAsia" w:cstheme="minorBidi"/>
              <w:noProof/>
              <w:sz w:val="22"/>
              <w:szCs w:val="22"/>
              <w:lang w:val="en-CA" w:eastAsia="en-CA"/>
            </w:rPr>
          </w:pPr>
          <w:hyperlink w:anchor="_Toc73112390" w:history="1">
            <w:r w:rsidRPr="00540824">
              <w:rPr>
                <w:rStyle w:val="Hyperlink"/>
                <w:noProof/>
              </w:rPr>
              <w:t>Employee Accessibility Network (EAN)</w:t>
            </w:r>
            <w:r>
              <w:rPr>
                <w:noProof/>
                <w:webHidden/>
              </w:rPr>
              <w:tab/>
            </w:r>
            <w:r>
              <w:rPr>
                <w:noProof/>
                <w:webHidden/>
              </w:rPr>
              <w:fldChar w:fldCharType="begin"/>
            </w:r>
            <w:r>
              <w:rPr>
                <w:noProof/>
                <w:webHidden/>
              </w:rPr>
              <w:instrText xml:space="preserve"> PAGEREF _Toc73112390 \h </w:instrText>
            </w:r>
            <w:r>
              <w:rPr>
                <w:noProof/>
                <w:webHidden/>
              </w:rPr>
            </w:r>
            <w:r>
              <w:rPr>
                <w:noProof/>
                <w:webHidden/>
              </w:rPr>
              <w:fldChar w:fldCharType="separate"/>
            </w:r>
            <w:r>
              <w:rPr>
                <w:noProof/>
                <w:webHidden/>
              </w:rPr>
              <w:t>32</w:t>
            </w:r>
            <w:r>
              <w:rPr>
                <w:noProof/>
                <w:webHidden/>
              </w:rPr>
              <w:fldChar w:fldCharType="end"/>
            </w:r>
          </w:hyperlink>
        </w:p>
        <w:p w14:paraId="10FFC56A" w14:textId="3E0AD869" w:rsidR="008B5495" w:rsidRDefault="008B5495">
          <w:pPr>
            <w:pStyle w:val="TOC2"/>
            <w:tabs>
              <w:tab w:val="right" w:leader="dot" w:pos="9350"/>
            </w:tabs>
            <w:rPr>
              <w:rFonts w:eastAsiaTheme="minorEastAsia" w:cstheme="minorBidi"/>
              <w:b w:val="0"/>
              <w:bCs w:val="0"/>
              <w:noProof/>
              <w:lang w:val="en-CA" w:eastAsia="en-CA"/>
            </w:rPr>
          </w:pPr>
          <w:hyperlink w:anchor="_Toc73112391" w:history="1">
            <w:r w:rsidRPr="00540824">
              <w:rPr>
                <w:rStyle w:val="Hyperlink"/>
                <w:noProof/>
              </w:rPr>
              <w:t>Policies and Plans</w:t>
            </w:r>
            <w:r>
              <w:rPr>
                <w:noProof/>
                <w:webHidden/>
              </w:rPr>
              <w:tab/>
            </w:r>
            <w:r>
              <w:rPr>
                <w:noProof/>
                <w:webHidden/>
              </w:rPr>
              <w:fldChar w:fldCharType="begin"/>
            </w:r>
            <w:r>
              <w:rPr>
                <w:noProof/>
                <w:webHidden/>
              </w:rPr>
              <w:instrText xml:space="preserve"> PAGEREF _Toc73112391 \h </w:instrText>
            </w:r>
            <w:r>
              <w:rPr>
                <w:noProof/>
                <w:webHidden/>
              </w:rPr>
            </w:r>
            <w:r>
              <w:rPr>
                <w:noProof/>
                <w:webHidden/>
              </w:rPr>
              <w:fldChar w:fldCharType="separate"/>
            </w:r>
            <w:r>
              <w:rPr>
                <w:noProof/>
                <w:webHidden/>
              </w:rPr>
              <w:t>34</w:t>
            </w:r>
            <w:r>
              <w:rPr>
                <w:noProof/>
                <w:webHidden/>
              </w:rPr>
              <w:fldChar w:fldCharType="end"/>
            </w:r>
          </w:hyperlink>
        </w:p>
        <w:p w14:paraId="3F452603" w14:textId="5F205701" w:rsidR="008B5495" w:rsidRDefault="008B5495">
          <w:pPr>
            <w:pStyle w:val="TOC3"/>
            <w:tabs>
              <w:tab w:val="right" w:leader="dot" w:pos="9350"/>
            </w:tabs>
            <w:rPr>
              <w:rFonts w:eastAsiaTheme="minorEastAsia" w:cstheme="minorBidi"/>
              <w:noProof/>
              <w:sz w:val="22"/>
              <w:szCs w:val="22"/>
              <w:lang w:val="en-CA" w:eastAsia="en-CA"/>
            </w:rPr>
          </w:pPr>
          <w:hyperlink w:anchor="_Toc73112392" w:history="1">
            <w:r w:rsidRPr="00540824">
              <w:rPr>
                <w:rStyle w:val="Hyperlink"/>
                <w:noProof/>
              </w:rPr>
              <w:t>Accessibility Strategic Planning and Implementation</w:t>
            </w:r>
            <w:r>
              <w:rPr>
                <w:noProof/>
                <w:webHidden/>
              </w:rPr>
              <w:tab/>
            </w:r>
            <w:r>
              <w:rPr>
                <w:noProof/>
                <w:webHidden/>
              </w:rPr>
              <w:fldChar w:fldCharType="begin"/>
            </w:r>
            <w:r>
              <w:rPr>
                <w:noProof/>
                <w:webHidden/>
              </w:rPr>
              <w:instrText xml:space="preserve"> PAGEREF _Toc73112392 \h </w:instrText>
            </w:r>
            <w:r>
              <w:rPr>
                <w:noProof/>
                <w:webHidden/>
              </w:rPr>
            </w:r>
            <w:r>
              <w:rPr>
                <w:noProof/>
                <w:webHidden/>
              </w:rPr>
              <w:fldChar w:fldCharType="separate"/>
            </w:r>
            <w:r>
              <w:rPr>
                <w:noProof/>
                <w:webHidden/>
              </w:rPr>
              <w:t>34</w:t>
            </w:r>
            <w:r>
              <w:rPr>
                <w:noProof/>
                <w:webHidden/>
              </w:rPr>
              <w:fldChar w:fldCharType="end"/>
            </w:r>
          </w:hyperlink>
        </w:p>
        <w:p w14:paraId="5AD004E6" w14:textId="6FB08FEB" w:rsidR="008B5495" w:rsidRDefault="008B5495">
          <w:pPr>
            <w:pStyle w:val="TOC3"/>
            <w:tabs>
              <w:tab w:val="right" w:leader="dot" w:pos="9350"/>
            </w:tabs>
            <w:rPr>
              <w:rFonts w:eastAsiaTheme="minorEastAsia" w:cstheme="minorBidi"/>
              <w:noProof/>
              <w:sz w:val="22"/>
              <w:szCs w:val="22"/>
              <w:lang w:val="en-CA" w:eastAsia="en-CA"/>
            </w:rPr>
          </w:pPr>
          <w:hyperlink w:anchor="_Toc73112393" w:history="1">
            <w:r w:rsidRPr="00540824">
              <w:rPr>
                <w:rStyle w:val="Hyperlink"/>
                <w:noProof/>
              </w:rPr>
              <w:t>Reducing Barriers to Post-Secondary Education at the Provincial Level</w:t>
            </w:r>
            <w:r>
              <w:rPr>
                <w:noProof/>
                <w:webHidden/>
              </w:rPr>
              <w:tab/>
            </w:r>
            <w:r>
              <w:rPr>
                <w:noProof/>
                <w:webHidden/>
              </w:rPr>
              <w:fldChar w:fldCharType="begin"/>
            </w:r>
            <w:r>
              <w:rPr>
                <w:noProof/>
                <w:webHidden/>
              </w:rPr>
              <w:instrText xml:space="preserve"> PAGEREF _Toc73112393 \h </w:instrText>
            </w:r>
            <w:r>
              <w:rPr>
                <w:noProof/>
                <w:webHidden/>
              </w:rPr>
            </w:r>
            <w:r>
              <w:rPr>
                <w:noProof/>
                <w:webHidden/>
              </w:rPr>
              <w:fldChar w:fldCharType="separate"/>
            </w:r>
            <w:r>
              <w:rPr>
                <w:noProof/>
                <w:webHidden/>
              </w:rPr>
              <w:t>34</w:t>
            </w:r>
            <w:r>
              <w:rPr>
                <w:noProof/>
                <w:webHidden/>
              </w:rPr>
              <w:fldChar w:fldCharType="end"/>
            </w:r>
          </w:hyperlink>
        </w:p>
        <w:p w14:paraId="7958D427" w14:textId="7AEDB985" w:rsidR="008B5495" w:rsidRDefault="008B5495">
          <w:pPr>
            <w:pStyle w:val="TOC3"/>
            <w:tabs>
              <w:tab w:val="right" w:leader="dot" w:pos="9350"/>
            </w:tabs>
            <w:rPr>
              <w:rFonts w:eastAsiaTheme="minorEastAsia" w:cstheme="minorBidi"/>
              <w:noProof/>
              <w:sz w:val="22"/>
              <w:szCs w:val="22"/>
              <w:lang w:val="en-CA" w:eastAsia="en-CA"/>
            </w:rPr>
          </w:pPr>
          <w:hyperlink w:anchor="_Toc73112394" w:history="1">
            <w:r w:rsidRPr="00540824">
              <w:rPr>
                <w:rStyle w:val="Hyperlink"/>
                <w:noProof/>
              </w:rPr>
              <w:t>Accessible Education for Students with Disabilities</w:t>
            </w:r>
            <w:r>
              <w:rPr>
                <w:noProof/>
                <w:webHidden/>
              </w:rPr>
              <w:tab/>
            </w:r>
            <w:r>
              <w:rPr>
                <w:noProof/>
                <w:webHidden/>
              </w:rPr>
              <w:fldChar w:fldCharType="begin"/>
            </w:r>
            <w:r>
              <w:rPr>
                <w:noProof/>
                <w:webHidden/>
              </w:rPr>
              <w:instrText xml:space="preserve"> PAGEREF _Toc73112394 \h </w:instrText>
            </w:r>
            <w:r>
              <w:rPr>
                <w:noProof/>
                <w:webHidden/>
              </w:rPr>
            </w:r>
            <w:r>
              <w:rPr>
                <w:noProof/>
                <w:webHidden/>
              </w:rPr>
              <w:fldChar w:fldCharType="separate"/>
            </w:r>
            <w:r>
              <w:rPr>
                <w:noProof/>
                <w:webHidden/>
              </w:rPr>
              <w:t>35</w:t>
            </w:r>
            <w:r>
              <w:rPr>
                <w:noProof/>
                <w:webHidden/>
              </w:rPr>
              <w:fldChar w:fldCharType="end"/>
            </w:r>
          </w:hyperlink>
        </w:p>
        <w:p w14:paraId="5FCFCBE2" w14:textId="60E10113" w:rsidR="008B5495" w:rsidRDefault="008B5495">
          <w:pPr>
            <w:pStyle w:val="TOC2"/>
            <w:tabs>
              <w:tab w:val="right" w:leader="dot" w:pos="9350"/>
            </w:tabs>
            <w:rPr>
              <w:rFonts w:eastAsiaTheme="minorEastAsia" w:cstheme="minorBidi"/>
              <w:b w:val="0"/>
              <w:bCs w:val="0"/>
              <w:noProof/>
              <w:lang w:val="en-CA" w:eastAsia="en-CA"/>
            </w:rPr>
          </w:pPr>
          <w:hyperlink w:anchor="_Toc73112395" w:history="1">
            <w:r w:rsidRPr="00540824">
              <w:rPr>
                <w:rStyle w:val="Hyperlink"/>
                <w:noProof/>
                <w:lang w:val="en-CA"/>
              </w:rPr>
              <w:t xml:space="preserve">Spaces and </w:t>
            </w:r>
            <w:r w:rsidRPr="00540824">
              <w:rPr>
                <w:rStyle w:val="Hyperlink"/>
                <w:noProof/>
              </w:rPr>
              <w:t>Environments</w:t>
            </w:r>
            <w:r>
              <w:rPr>
                <w:noProof/>
                <w:webHidden/>
              </w:rPr>
              <w:tab/>
            </w:r>
            <w:r>
              <w:rPr>
                <w:noProof/>
                <w:webHidden/>
              </w:rPr>
              <w:fldChar w:fldCharType="begin"/>
            </w:r>
            <w:r>
              <w:rPr>
                <w:noProof/>
                <w:webHidden/>
              </w:rPr>
              <w:instrText xml:space="preserve"> PAGEREF _Toc73112395 \h </w:instrText>
            </w:r>
            <w:r>
              <w:rPr>
                <w:noProof/>
                <w:webHidden/>
              </w:rPr>
            </w:r>
            <w:r>
              <w:rPr>
                <w:noProof/>
                <w:webHidden/>
              </w:rPr>
              <w:fldChar w:fldCharType="separate"/>
            </w:r>
            <w:r>
              <w:rPr>
                <w:noProof/>
                <w:webHidden/>
              </w:rPr>
              <w:t>36</w:t>
            </w:r>
            <w:r>
              <w:rPr>
                <w:noProof/>
                <w:webHidden/>
              </w:rPr>
              <w:fldChar w:fldCharType="end"/>
            </w:r>
          </w:hyperlink>
        </w:p>
        <w:p w14:paraId="41CD96B6" w14:textId="62144EC6" w:rsidR="008B5495" w:rsidRDefault="008B5495">
          <w:pPr>
            <w:pStyle w:val="TOC3"/>
            <w:tabs>
              <w:tab w:val="right" w:leader="dot" w:pos="9350"/>
            </w:tabs>
            <w:rPr>
              <w:rFonts w:eastAsiaTheme="minorEastAsia" w:cstheme="minorBidi"/>
              <w:noProof/>
              <w:sz w:val="22"/>
              <w:szCs w:val="22"/>
              <w:lang w:val="en-CA" w:eastAsia="en-CA"/>
            </w:rPr>
          </w:pPr>
          <w:hyperlink w:anchor="_Toc73112396" w:history="1">
            <w:r w:rsidRPr="00540824">
              <w:rPr>
                <w:rStyle w:val="Hyperlink"/>
                <w:noProof/>
              </w:rPr>
              <w:t>Working Towards an Accessible Campus - McMaster Facilities Services</w:t>
            </w:r>
            <w:r>
              <w:rPr>
                <w:noProof/>
                <w:webHidden/>
              </w:rPr>
              <w:tab/>
            </w:r>
            <w:r>
              <w:rPr>
                <w:noProof/>
                <w:webHidden/>
              </w:rPr>
              <w:fldChar w:fldCharType="begin"/>
            </w:r>
            <w:r>
              <w:rPr>
                <w:noProof/>
                <w:webHidden/>
              </w:rPr>
              <w:instrText xml:space="preserve"> PAGEREF _Toc73112396 \h </w:instrText>
            </w:r>
            <w:r>
              <w:rPr>
                <w:noProof/>
                <w:webHidden/>
              </w:rPr>
            </w:r>
            <w:r>
              <w:rPr>
                <w:noProof/>
                <w:webHidden/>
              </w:rPr>
              <w:fldChar w:fldCharType="separate"/>
            </w:r>
            <w:r>
              <w:rPr>
                <w:noProof/>
                <w:webHidden/>
              </w:rPr>
              <w:t>36</w:t>
            </w:r>
            <w:r>
              <w:rPr>
                <w:noProof/>
                <w:webHidden/>
              </w:rPr>
              <w:fldChar w:fldCharType="end"/>
            </w:r>
          </w:hyperlink>
        </w:p>
        <w:p w14:paraId="071B9664" w14:textId="6E4F915C" w:rsidR="008B5495" w:rsidRDefault="008B5495">
          <w:pPr>
            <w:pStyle w:val="TOC3"/>
            <w:tabs>
              <w:tab w:val="right" w:leader="dot" w:pos="9350"/>
            </w:tabs>
            <w:rPr>
              <w:rFonts w:eastAsiaTheme="minorEastAsia" w:cstheme="minorBidi"/>
              <w:noProof/>
              <w:sz w:val="22"/>
              <w:szCs w:val="22"/>
              <w:lang w:val="en-CA" w:eastAsia="en-CA"/>
            </w:rPr>
          </w:pPr>
          <w:hyperlink w:anchor="_Toc73112397" w:history="1">
            <w:r w:rsidRPr="00540824">
              <w:rPr>
                <w:rStyle w:val="Hyperlink"/>
                <w:noProof/>
                <w:lang w:val="en-CA"/>
              </w:rPr>
              <w:t>Accessible Transportation On-Campus</w:t>
            </w:r>
            <w:r>
              <w:rPr>
                <w:noProof/>
                <w:webHidden/>
              </w:rPr>
              <w:tab/>
            </w:r>
            <w:r>
              <w:rPr>
                <w:noProof/>
                <w:webHidden/>
              </w:rPr>
              <w:fldChar w:fldCharType="begin"/>
            </w:r>
            <w:r>
              <w:rPr>
                <w:noProof/>
                <w:webHidden/>
              </w:rPr>
              <w:instrText xml:space="preserve"> PAGEREF _Toc73112397 \h </w:instrText>
            </w:r>
            <w:r>
              <w:rPr>
                <w:noProof/>
                <w:webHidden/>
              </w:rPr>
            </w:r>
            <w:r>
              <w:rPr>
                <w:noProof/>
                <w:webHidden/>
              </w:rPr>
              <w:fldChar w:fldCharType="separate"/>
            </w:r>
            <w:r>
              <w:rPr>
                <w:noProof/>
                <w:webHidden/>
              </w:rPr>
              <w:t>36</w:t>
            </w:r>
            <w:r>
              <w:rPr>
                <w:noProof/>
                <w:webHidden/>
              </w:rPr>
              <w:fldChar w:fldCharType="end"/>
            </w:r>
          </w:hyperlink>
        </w:p>
        <w:p w14:paraId="48653EBD" w14:textId="1C69FBBC" w:rsidR="008B5495" w:rsidRDefault="008B5495">
          <w:pPr>
            <w:pStyle w:val="TOC3"/>
            <w:tabs>
              <w:tab w:val="right" w:leader="dot" w:pos="9350"/>
            </w:tabs>
            <w:rPr>
              <w:rFonts w:eastAsiaTheme="minorEastAsia" w:cstheme="minorBidi"/>
              <w:noProof/>
              <w:sz w:val="22"/>
              <w:szCs w:val="22"/>
              <w:lang w:val="en-CA" w:eastAsia="en-CA"/>
            </w:rPr>
          </w:pPr>
          <w:hyperlink w:anchor="_Toc73112398" w:history="1">
            <w:r w:rsidRPr="00540824">
              <w:rPr>
                <w:rStyle w:val="Hyperlink"/>
                <w:noProof/>
              </w:rPr>
              <w:t>Making Accessible Spaces with McMaster Museum of Art</w:t>
            </w:r>
            <w:r>
              <w:rPr>
                <w:noProof/>
                <w:webHidden/>
              </w:rPr>
              <w:tab/>
            </w:r>
            <w:r>
              <w:rPr>
                <w:noProof/>
                <w:webHidden/>
              </w:rPr>
              <w:fldChar w:fldCharType="begin"/>
            </w:r>
            <w:r>
              <w:rPr>
                <w:noProof/>
                <w:webHidden/>
              </w:rPr>
              <w:instrText xml:space="preserve"> PAGEREF _Toc73112398 \h </w:instrText>
            </w:r>
            <w:r>
              <w:rPr>
                <w:noProof/>
                <w:webHidden/>
              </w:rPr>
            </w:r>
            <w:r>
              <w:rPr>
                <w:noProof/>
                <w:webHidden/>
              </w:rPr>
              <w:fldChar w:fldCharType="separate"/>
            </w:r>
            <w:r>
              <w:rPr>
                <w:noProof/>
                <w:webHidden/>
              </w:rPr>
              <w:t>36</w:t>
            </w:r>
            <w:r>
              <w:rPr>
                <w:noProof/>
                <w:webHidden/>
              </w:rPr>
              <w:fldChar w:fldCharType="end"/>
            </w:r>
          </w:hyperlink>
        </w:p>
        <w:p w14:paraId="6F24AC47" w14:textId="06252E3A" w:rsidR="008B5495" w:rsidRDefault="008B5495">
          <w:pPr>
            <w:pStyle w:val="TOC2"/>
            <w:tabs>
              <w:tab w:val="right" w:leader="dot" w:pos="9350"/>
            </w:tabs>
            <w:rPr>
              <w:rFonts w:eastAsiaTheme="minorEastAsia" w:cstheme="minorBidi"/>
              <w:b w:val="0"/>
              <w:bCs w:val="0"/>
              <w:noProof/>
              <w:lang w:val="en-CA" w:eastAsia="en-CA"/>
            </w:rPr>
          </w:pPr>
          <w:hyperlink w:anchor="_Toc73112399" w:history="1">
            <w:r w:rsidRPr="00540824">
              <w:rPr>
                <w:rStyle w:val="Hyperlink"/>
                <w:noProof/>
              </w:rPr>
              <w:t>Technology</w:t>
            </w:r>
            <w:r w:rsidRPr="00540824">
              <w:rPr>
                <w:rStyle w:val="Hyperlink"/>
                <w:noProof/>
                <w:lang w:val="en-CA"/>
              </w:rPr>
              <w:t xml:space="preserve"> &amp; Communications</w:t>
            </w:r>
            <w:r>
              <w:rPr>
                <w:noProof/>
                <w:webHidden/>
              </w:rPr>
              <w:tab/>
            </w:r>
            <w:r>
              <w:rPr>
                <w:noProof/>
                <w:webHidden/>
              </w:rPr>
              <w:fldChar w:fldCharType="begin"/>
            </w:r>
            <w:r>
              <w:rPr>
                <w:noProof/>
                <w:webHidden/>
              </w:rPr>
              <w:instrText xml:space="preserve"> PAGEREF _Toc73112399 \h </w:instrText>
            </w:r>
            <w:r>
              <w:rPr>
                <w:noProof/>
                <w:webHidden/>
              </w:rPr>
            </w:r>
            <w:r>
              <w:rPr>
                <w:noProof/>
                <w:webHidden/>
              </w:rPr>
              <w:fldChar w:fldCharType="separate"/>
            </w:r>
            <w:r>
              <w:rPr>
                <w:noProof/>
                <w:webHidden/>
              </w:rPr>
              <w:t>38</w:t>
            </w:r>
            <w:r>
              <w:rPr>
                <w:noProof/>
                <w:webHidden/>
              </w:rPr>
              <w:fldChar w:fldCharType="end"/>
            </w:r>
          </w:hyperlink>
        </w:p>
        <w:p w14:paraId="6CF214E7" w14:textId="2B9515AB" w:rsidR="008B5495" w:rsidRDefault="008B5495">
          <w:pPr>
            <w:pStyle w:val="TOC3"/>
            <w:tabs>
              <w:tab w:val="right" w:leader="dot" w:pos="9350"/>
            </w:tabs>
            <w:rPr>
              <w:rFonts w:eastAsiaTheme="minorEastAsia" w:cstheme="minorBidi"/>
              <w:noProof/>
              <w:sz w:val="22"/>
              <w:szCs w:val="22"/>
              <w:lang w:val="en-CA" w:eastAsia="en-CA"/>
            </w:rPr>
          </w:pPr>
          <w:hyperlink w:anchor="_Toc73112400" w:history="1">
            <w:r w:rsidRPr="00540824">
              <w:rPr>
                <w:rStyle w:val="Hyperlink"/>
                <w:noProof/>
                <w:lang w:val="en-CA"/>
              </w:rPr>
              <w:t>Working towards accessible, inclusive communication in the Office of Communications and Public Affairs</w:t>
            </w:r>
            <w:r>
              <w:rPr>
                <w:noProof/>
                <w:webHidden/>
              </w:rPr>
              <w:tab/>
            </w:r>
            <w:r>
              <w:rPr>
                <w:noProof/>
                <w:webHidden/>
              </w:rPr>
              <w:fldChar w:fldCharType="begin"/>
            </w:r>
            <w:r>
              <w:rPr>
                <w:noProof/>
                <w:webHidden/>
              </w:rPr>
              <w:instrText xml:space="preserve"> PAGEREF _Toc73112400 \h </w:instrText>
            </w:r>
            <w:r>
              <w:rPr>
                <w:noProof/>
                <w:webHidden/>
              </w:rPr>
            </w:r>
            <w:r>
              <w:rPr>
                <w:noProof/>
                <w:webHidden/>
              </w:rPr>
              <w:fldChar w:fldCharType="separate"/>
            </w:r>
            <w:r>
              <w:rPr>
                <w:noProof/>
                <w:webHidden/>
              </w:rPr>
              <w:t>38</w:t>
            </w:r>
            <w:r>
              <w:rPr>
                <w:noProof/>
                <w:webHidden/>
              </w:rPr>
              <w:fldChar w:fldCharType="end"/>
            </w:r>
          </w:hyperlink>
        </w:p>
        <w:p w14:paraId="1E18DE87" w14:textId="7207F5C9" w:rsidR="008B5495" w:rsidRDefault="008B5495">
          <w:pPr>
            <w:pStyle w:val="TOC3"/>
            <w:tabs>
              <w:tab w:val="right" w:leader="dot" w:pos="9350"/>
            </w:tabs>
            <w:rPr>
              <w:rFonts w:eastAsiaTheme="minorEastAsia" w:cstheme="minorBidi"/>
              <w:noProof/>
              <w:sz w:val="22"/>
              <w:szCs w:val="22"/>
              <w:lang w:val="en-CA" w:eastAsia="en-CA"/>
            </w:rPr>
          </w:pPr>
          <w:hyperlink w:anchor="_Toc73112401" w:history="1">
            <w:r w:rsidRPr="00540824">
              <w:rPr>
                <w:rStyle w:val="Hyperlink"/>
                <w:noProof/>
              </w:rPr>
              <w:t>Incorporating Accessibility into Microsoft 365 Platforms</w:t>
            </w:r>
            <w:r>
              <w:rPr>
                <w:noProof/>
                <w:webHidden/>
              </w:rPr>
              <w:tab/>
            </w:r>
            <w:r>
              <w:rPr>
                <w:noProof/>
                <w:webHidden/>
              </w:rPr>
              <w:fldChar w:fldCharType="begin"/>
            </w:r>
            <w:r>
              <w:rPr>
                <w:noProof/>
                <w:webHidden/>
              </w:rPr>
              <w:instrText xml:space="preserve"> PAGEREF _Toc73112401 \h </w:instrText>
            </w:r>
            <w:r>
              <w:rPr>
                <w:noProof/>
                <w:webHidden/>
              </w:rPr>
            </w:r>
            <w:r>
              <w:rPr>
                <w:noProof/>
                <w:webHidden/>
              </w:rPr>
              <w:fldChar w:fldCharType="separate"/>
            </w:r>
            <w:r>
              <w:rPr>
                <w:noProof/>
                <w:webHidden/>
              </w:rPr>
              <w:t>39</w:t>
            </w:r>
            <w:r>
              <w:rPr>
                <w:noProof/>
                <w:webHidden/>
              </w:rPr>
              <w:fldChar w:fldCharType="end"/>
            </w:r>
          </w:hyperlink>
        </w:p>
        <w:p w14:paraId="3B1D9737" w14:textId="6D9E0113" w:rsidR="008B5495" w:rsidRDefault="008B5495">
          <w:pPr>
            <w:pStyle w:val="TOC3"/>
            <w:tabs>
              <w:tab w:val="right" w:leader="dot" w:pos="9350"/>
            </w:tabs>
            <w:rPr>
              <w:rFonts w:eastAsiaTheme="minorEastAsia" w:cstheme="minorBidi"/>
              <w:noProof/>
              <w:sz w:val="22"/>
              <w:szCs w:val="22"/>
              <w:lang w:val="en-CA" w:eastAsia="en-CA"/>
            </w:rPr>
          </w:pPr>
          <w:hyperlink w:anchor="_Toc73112402" w:history="1">
            <w:r w:rsidRPr="00540824">
              <w:rPr>
                <w:rStyle w:val="Hyperlink"/>
                <w:noProof/>
              </w:rPr>
              <w:t>Transcribing Archival Documents to Enhance Digital Access for Assistive Technology Users</w:t>
            </w:r>
            <w:r>
              <w:rPr>
                <w:noProof/>
                <w:webHidden/>
              </w:rPr>
              <w:tab/>
            </w:r>
            <w:r>
              <w:rPr>
                <w:noProof/>
                <w:webHidden/>
              </w:rPr>
              <w:fldChar w:fldCharType="begin"/>
            </w:r>
            <w:r>
              <w:rPr>
                <w:noProof/>
                <w:webHidden/>
              </w:rPr>
              <w:instrText xml:space="preserve"> PAGEREF _Toc73112402 \h </w:instrText>
            </w:r>
            <w:r>
              <w:rPr>
                <w:noProof/>
                <w:webHidden/>
              </w:rPr>
            </w:r>
            <w:r>
              <w:rPr>
                <w:noProof/>
                <w:webHidden/>
              </w:rPr>
              <w:fldChar w:fldCharType="separate"/>
            </w:r>
            <w:r>
              <w:rPr>
                <w:noProof/>
                <w:webHidden/>
              </w:rPr>
              <w:t>39</w:t>
            </w:r>
            <w:r>
              <w:rPr>
                <w:noProof/>
                <w:webHidden/>
              </w:rPr>
              <w:fldChar w:fldCharType="end"/>
            </w:r>
          </w:hyperlink>
        </w:p>
        <w:p w14:paraId="793EFF54" w14:textId="6BD97F23" w:rsidR="008B5495" w:rsidRDefault="008B5495">
          <w:pPr>
            <w:pStyle w:val="TOC3"/>
            <w:tabs>
              <w:tab w:val="right" w:leader="dot" w:pos="9350"/>
            </w:tabs>
            <w:rPr>
              <w:rFonts w:eastAsiaTheme="minorEastAsia" w:cstheme="minorBidi"/>
              <w:noProof/>
              <w:sz w:val="22"/>
              <w:szCs w:val="22"/>
              <w:lang w:val="en-CA" w:eastAsia="en-CA"/>
            </w:rPr>
          </w:pPr>
          <w:hyperlink w:anchor="_Toc73112403" w:history="1">
            <w:r w:rsidRPr="00540824">
              <w:rPr>
                <w:rStyle w:val="Hyperlink"/>
                <w:noProof/>
              </w:rPr>
              <w:t>Refreshing McMaster’s Central Accessibility Hub</w:t>
            </w:r>
            <w:r>
              <w:rPr>
                <w:noProof/>
                <w:webHidden/>
              </w:rPr>
              <w:tab/>
            </w:r>
            <w:r>
              <w:rPr>
                <w:noProof/>
                <w:webHidden/>
              </w:rPr>
              <w:fldChar w:fldCharType="begin"/>
            </w:r>
            <w:r>
              <w:rPr>
                <w:noProof/>
                <w:webHidden/>
              </w:rPr>
              <w:instrText xml:space="preserve"> PAGEREF _Toc73112403 \h </w:instrText>
            </w:r>
            <w:r>
              <w:rPr>
                <w:noProof/>
                <w:webHidden/>
              </w:rPr>
            </w:r>
            <w:r>
              <w:rPr>
                <w:noProof/>
                <w:webHidden/>
              </w:rPr>
              <w:fldChar w:fldCharType="separate"/>
            </w:r>
            <w:r>
              <w:rPr>
                <w:noProof/>
                <w:webHidden/>
              </w:rPr>
              <w:t>39</w:t>
            </w:r>
            <w:r>
              <w:rPr>
                <w:noProof/>
                <w:webHidden/>
              </w:rPr>
              <w:fldChar w:fldCharType="end"/>
            </w:r>
          </w:hyperlink>
        </w:p>
        <w:p w14:paraId="1CA8C443" w14:textId="00D63E5E" w:rsidR="00DA65EE" w:rsidRPr="004754EC" w:rsidRDefault="004754EC">
          <w:r w:rsidRPr="00F54B9C">
            <w:rPr>
              <w:b/>
              <w:bCs/>
              <w:noProof/>
              <w:szCs w:val="24"/>
            </w:rPr>
            <w:fldChar w:fldCharType="end"/>
          </w:r>
        </w:p>
      </w:sdtContent>
    </w:sdt>
    <w:p w14:paraId="2B1B06AF" w14:textId="1584EF1A" w:rsidR="00633E5F" w:rsidRPr="0028737E" w:rsidRDefault="00633E5F" w:rsidP="008A5C49">
      <w:pPr>
        <w:pStyle w:val="Heading2"/>
        <w:rPr>
          <w:rFonts w:eastAsiaTheme="minorEastAsia" w:cstheme="minorHAnsi"/>
          <w:color w:val="840044"/>
        </w:rPr>
      </w:pPr>
      <w:bookmarkStart w:id="8" w:name="_Toc26085992"/>
      <w:bookmarkStart w:id="9" w:name="_Toc63077866"/>
      <w:bookmarkStart w:id="10" w:name="_Toc63077949"/>
      <w:bookmarkStart w:id="11" w:name="_Toc63078195"/>
      <w:bookmarkStart w:id="12" w:name="_Toc70940566"/>
      <w:bookmarkStart w:id="13" w:name="_Toc73112339"/>
      <w:bookmarkEnd w:id="0"/>
      <w:r w:rsidRPr="0028737E">
        <w:t>Introduction</w:t>
      </w:r>
      <w:bookmarkEnd w:id="8"/>
      <w:r w:rsidRPr="0028737E">
        <w:t>s</w:t>
      </w:r>
      <w:bookmarkEnd w:id="9"/>
      <w:bookmarkEnd w:id="10"/>
      <w:bookmarkEnd w:id="11"/>
      <w:bookmarkEnd w:id="12"/>
      <w:r w:rsidR="004902A1">
        <w:rPr>
          <w:rFonts w:eastAsiaTheme="minorEastAsia" w:cstheme="minorHAnsi"/>
          <w:color w:val="840044"/>
        </w:rPr>
        <w:t xml:space="preserve"> and Update Overview</w:t>
      </w:r>
      <w:bookmarkEnd w:id="13"/>
      <w:r w:rsidR="004902A1">
        <w:rPr>
          <w:rFonts w:eastAsiaTheme="minorEastAsia" w:cstheme="minorHAnsi"/>
          <w:color w:val="840044"/>
        </w:rPr>
        <w:t xml:space="preserve"> </w:t>
      </w:r>
    </w:p>
    <w:p w14:paraId="5946722D" w14:textId="71B0E68B" w:rsidR="000C59B3" w:rsidRPr="0028737E" w:rsidRDefault="00EE2F78" w:rsidP="00A82D5B">
      <w:pPr>
        <w:pStyle w:val="Heading3"/>
      </w:pPr>
      <w:bookmarkStart w:id="14" w:name="_Toc25568066"/>
      <w:bookmarkStart w:id="15" w:name="_Toc63077867"/>
      <w:bookmarkStart w:id="16" w:name="_Toc63077950"/>
      <w:bookmarkStart w:id="17" w:name="_Toc63078196"/>
      <w:bookmarkStart w:id="18" w:name="_Toc70940567"/>
      <w:bookmarkStart w:id="19" w:name="_Toc73112340"/>
      <w:r w:rsidRPr="0028737E">
        <w:t>Warm Greetings from the McMaster Accessibility Council (MAC) and the Equity and Inclusion Office (EIO)</w:t>
      </w:r>
      <w:bookmarkEnd w:id="14"/>
      <w:bookmarkEnd w:id="15"/>
      <w:bookmarkEnd w:id="16"/>
      <w:bookmarkEnd w:id="17"/>
      <w:bookmarkEnd w:id="18"/>
      <w:bookmarkEnd w:id="19"/>
    </w:p>
    <w:p w14:paraId="7888E848" w14:textId="15F9431C" w:rsidR="0060692E" w:rsidRPr="00875FDD" w:rsidRDefault="000C59B3" w:rsidP="00A82D5B">
      <w:pPr>
        <w:pStyle w:val="Heading4"/>
      </w:pPr>
      <w:bookmarkStart w:id="20" w:name="_Toc63077868"/>
      <w:bookmarkStart w:id="21" w:name="_Toc63077951"/>
      <w:bookmarkStart w:id="22" w:name="_Toc63078197"/>
      <w:bookmarkStart w:id="23" w:name="_Toc70940568"/>
      <w:r w:rsidRPr="00875FDD">
        <w:t>What is the Update?</w:t>
      </w:r>
      <w:bookmarkEnd w:id="20"/>
      <w:bookmarkEnd w:id="21"/>
      <w:bookmarkEnd w:id="22"/>
      <w:bookmarkEnd w:id="23"/>
      <w:r w:rsidRPr="00875FDD">
        <w:t xml:space="preserve"> </w:t>
      </w:r>
    </w:p>
    <w:p w14:paraId="0AC37150" w14:textId="523C9D7E" w:rsidR="00633E5F" w:rsidRPr="0028737E" w:rsidRDefault="00633E5F" w:rsidP="442ED01C">
      <w:pPr>
        <w:shd w:val="clear" w:color="auto" w:fill="FFFFFF" w:themeFill="background1"/>
        <w:spacing w:before="200" w:after="200"/>
        <w:rPr>
          <w:rFonts w:eastAsiaTheme="minorEastAsia" w:cstheme="minorHAnsi"/>
          <w:color w:val="403F42"/>
        </w:rPr>
      </w:pPr>
      <w:r w:rsidRPr="0028737E">
        <w:rPr>
          <w:rFonts w:eastAsiaTheme="minorEastAsia" w:cstheme="minorHAnsi"/>
          <w:color w:val="0A0A0A"/>
        </w:rPr>
        <w:t>To celebrate</w:t>
      </w:r>
      <w:r w:rsidRPr="0028737E">
        <w:rPr>
          <w:rFonts w:eastAsiaTheme="minorEastAsia" w:cstheme="minorHAnsi"/>
          <w:color w:val="5E1E17"/>
        </w:rPr>
        <w:t xml:space="preserve"> </w:t>
      </w:r>
      <w:hyperlink r:id="rId11" w:history="1">
        <w:r w:rsidR="005213B0" w:rsidRPr="00D56FE0">
          <w:rPr>
            <w:rStyle w:val="Hyperlink"/>
            <w:rFonts w:eastAsiaTheme="minorEastAsia" w:cstheme="minorHAnsi"/>
            <w:szCs w:val="24"/>
          </w:rPr>
          <w:t>National Accessibility Week</w:t>
        </w:r>
      </w:hyperlink>
      <w:r w:rsidRPr="0028737E">
        <w:rPr>
          <w:rFonts w:eastAsiaTheme="minorEastAsia" w:cstheme="minorHAnsi"/>
          <w:color w:val="403F42"/>
        </w:rPr>
        <w:t>,</w:t>
      </w:r>
      <w:r w:rsidR="005B2462">
        <w:rPr>
          <w:rFonts w:eastAsiaTheme="minorEastAsia" w:cstheme="minorHAnsi"/>
          <w:color w:val="403F42"/>
        </w:rPr>
        <w:t xml:space="preserve"> </w:t>
      </w:r>
      <w:r w:rsidRPr="0028737E">
        <w:rPr>
          <w:rFonts w:eastAsiaTheme="minorEastAsia" w:cstheme="minorHAnsi"/>
          <w:color w:val="0A0A0A"/>
        </w:rPr>
        <w:t xml:space="preserve">the </w:t>
      </w:r>
      <w:hyperlink r:id="rId12" w:anchor="tab-content-accessmac">
        <w:r w:rsidRPr="005213B0">
          <w:rPr>
            <w:rStyle w:val="Hyperlink"/>
            <w:rFonts w:eastAsiaTheme="minorEastAsia" w:cstheme="minorHAnsi"/>
          </w:rPr>
          <w:t>AccessMac Program</w:t>
        </w:r>
      </w:hyperlink>
      <w:r w:rsidRPr="0028737E">
        <w:rPr>
          <w:rFonts w:eastAsiaTheme="minorEastAsia" w:cstheme="minorHAnsi"/>
          <w:color w:val="0A0A0A"/>
        </w:rPr>
        <w:t xml:space="preserve"> in the Equity and Inclusion Office and the </w:t>
      </w:r>
      <w:hyperlink r:id="rId13" w:anchor="tab-content-accessibility-council">
        <w:r w:rsidRPr="005213B0">
          <w:rPr>
            <w:rStyle w:val="Hyperlink"/>
            <w:rFonts w:eastAsiaTheme="minorEastAsia" w:cstheme="minorHAnsi"/>
          </w:rPr>
          <w:t>McMaster Accessibility Council</w:t>
        </w:r>
      </w:hyperlink>
      <w:r w:rsidRPr="0028737E">
        <w:rPr>
          <w:rFonts w:eastAsiaTheme="minorEastAsia" w:cstheme="minorHAnsi"/>
          <w:color w:val="403F42"/>
        </w:rPr>
        <w:t>,</w:t>
      </w:r>
      <w:r w:rsidR="0044758A">
        <w:rPr>
          <w:rFonts w:eastAsiaTheme="minorEastAsia" w:cstheme="minorHAnsi"/>
          <w:color w:val="403F42"/>
        </w:rPr>
        <w:t xml:space="preserve"> </w:t>
      </w:r>
      <w:r w:rsidRPr="0028737E">
        <w:rPr>
          <w:rFonts w:eastAsiaTheme="minorEastAsia" w:cstheme="minorHAnsi"/>
          <w:color w:val="0A0A0A"/>
        </w:rPr>
        <w:t xml:space="preserve">are proud to present the Accessibility and Disability Inclusion </w:t>
      </w:r>
      <w:r w:rsidR="00A709F7">
        <w:rPr>
          <w:rFonts w:eastAsiaTheme="minorEastAsia" w:cstheme="minorHAnsi"/>
          <w:color w:val="0A0A0A"/>
        </w:rPr>
        <w:t>Update</w:t>
      </w:r>
      <w:r w:rsidRPr="0028737E">
        <w:rPr>
          <w:rFonts w:eastAsiaTheme="minorEastAsia" w:cstheme="minorHAnsi"/>
          <w:color w:val="0A0A0A"/>
        </w:rPr>
        <w:t xml:space="preserve"> 201</w:t>
      </w:r>
      <w:r w:rsidR="000B3FFD">
        <w:rPr>
          <w:rFonts w:eastAsiaTheme="minorEastAsia" w:cstheme="minorHAnsi"/>
          <w:color w:val="0A0A0A"/>
        </w:rPr>
        <w:t>9-2020!</w:t>
      </w:r>
    </w:p>
    <w:p w14:paraId="2AA70278" w14:textId="187771FD" w:rsidR="00633E5F" w:rsidRPr="00186C36" w:rsidRDefault="00633E5F" w:rsidP="66EE0167">
      <w:pPr>
        <w:shd w:val="clear" w:color="auto" w:fill="FFFFFF" w:themeFill="background1"/>
        <w:spacing w:before="200" w:after="200"/>
        <w:rPr>
          <w:rFonts w:eastAsiaTheme="minorEastAsia" w:cstheme="minorHAnsi"/>
          <w:color w:val="403F42"/>
          <w:szCs w:val="24"/>
        </w:rPr>
      </w:pPr>
      <w:r w:rsidRPr="0028737E">
        <w:rPr>
          <w:rFonts w:eastAsiaTheme="minorEastAsia" w:cstheme="minorHAnsi"/>
          <w:color w:val="0A0A0A"/>
        </w:rPr>
        <w:t>Summarizing the accomplishments and efforts of McMaster students, staff and faculty working to enhance and move forward accessibility and disability inclusion work at the University and in communities outside of the University, th</w:t>
      </w:r>
      <w:r w:rsidR="00915CED">
        <w:rPr>
          <w:rFonts w:eastAsiaTheme="minorEastAsia" w:cstheme="minorHAnsi"/>
          <w:color w:val="0A0A0A"/>
        </w:rPr>
        <w:t>e full version of the</w:t>
      </w:r>
      <w:r w:rsidRPr="0028737E">
        <w:rPr>
          <w:rFonts w:eastAsiaTheme="minorEastAsia" w:cstheme="minorHAnsi"/>
          <w:color w:val="0A0A0A"/>
        </w:rPr>
        <w:t xml:space="preserve"> </w:t>
      </w:r>
      <w:r w:rsidR="00915CED">
        <w:rPr>
          <w:rFonts w:eastAsiaTheme="minorEastAsia" w:cstheme="minorHAnsi"/>
          <w:color w:val="0A0A0A"/>
        </w:rPr>
        <w:t>U</w:t>
      </w:r>
      <w:r w:rsidR="00DE33FB">
        <w:rPr>
          <w:rFonts w:eastAsiaTheme="minorEastAsia" w:cstheme="minorHAnsi"/>
          <w:color w:val="0A0A0A"/>
        </w:rPr>
        <w:t xml:space="preserve">pdate expands upon highlights </w:t>
      </w:r>
      <w:r w:rsidR="00DE33FB">
        <w:rPr>
          <w:rFonts w:eastAsiaTheme="minorEastAsia" w:cstheme="minorHAnsi"/>
          <w:color w:val="0A0A0A"/>
        </w:rPr>
        <w:lastRenderedPageBreak/>
        <w:t xml:space="preserve">that were available in </w:t>
      </w:r>
      <w:hyperlink r:id="rId14" w:history="1">
        <w:r w:rsidR="00915CED" w:rsidRPr="00915CED">
          <w:rPr>
            <w:rStyle w:val="Hyperlink"/>
            <w:rFonts w:eastAsiaTheme="minorEastAsia" w:cstheme="minorHAnsi"/>
          </w:rPr>
          <w:t>2019-2020 Highlights Newsletter</w:t>
        </w:r>
      </w:hyperlink>
      <w:r w:rsidR="00186C36">
        <w:rPr>
          <w:rFonts w:eastAsiaTheme="minorEastAsia" w:cstheme="minorHAnsi"/>
          <w:color w:val="0A0A0A"/>
        </w:rPr>
        <w:t>, inclusive of the close to</w:t>
      </w:r>
      <w:r w:rsidR="006F332B" w:rsidRPr="0028737E">
        <w:rPr>
          <w:rFonts w:eastAsiaTheme="minorEastAsia" w:cstheme="minorHAnsi"/>
          <w:color w:val="0A0A0A"/>
          <w:szCs w:val="24"/>
        </w:rPr>
        <w:t xml:space="preserve"> 70 submissions we received from a cross-section of faculties, services and individuals</w:t>
      </w:r>
      <w:r w:rsidR="00186C36">
        <w:rPr>
          <w:rFonts w:eastAsiaTheme="minorEastAsia" w:cstheme="minorHAnsi"/>
          <w:color w:val="0A0A0A"/>
          <w:szCs w:val="24"/>
        </w:rPr>
        <w:t>.</w:t>
      </w:r>
      <w:r w:rsidR="006F332B" w:rsidRPr="0028737E">
        <w:rPr>
          <w:rFonts w:eastAsiaTheme="minorEastAsia" w:cstheme="minorHAnsi"/>
          <w:color w:val="0A0A0A"/>
          <w:szCs w:val="24"/>
        </w:rPr>
        <w:t xml:space="preserve"> </w:t>
      </w:r>
      <w:r w:rsidR="008A3DD0">
        <w:rPr>
          <w:rFonts w:eastAsiaTheme="minorEastAsia" w:cstheme="minorHAnsi"/>
          <w:color w:val="0A0A0A"/>
          <w:szCs w:val="24"/>
        </w:rPr>
        <w:t>Sincere thanks and appreciation to the campus community for your wonderful and thoughtful submissions – keep up the incredible work!</w:t>
      </w:r>
    </w:p>
    <w:p w14:paraId="3AD4DF3D" w14:textId="16B5D601" w:rsidR="000262C0" w:rsidRPr="000262C0" w:rsidRDefault="00527F52" w:rsidP="00A82D5B">
      <w:pPr>
        <w:pStyle w:val="Heading4"/>
      </w:pPr>
      <w:r>
        <w:t>2020 Reflections on the Update</w:t>
      </w:r>
    </w:p>
    <w:p w14:paraId="264F9298" w14:textId="1BD3858F" w:rsidR="00206F96" w:rsidRPr="0028737E" w:rsidRDefault="000262C0" w:rsidP="66EE0167">
      <w:pPr>
        <w:shd w:val="clear" w:color="auto" w:fill="FFFFFF" w:themeFill="background1"/>
        <w:spacing w:before="200" w:after="200"/>
        <w:rPr>
          <w:rFonts w:eastAsiaTheme="minorEastAsia" w:cstheme="minorHAnsi"/>
          <w:color w:val="403F42"/>
          <w:u w:val="single"/>
        </w:rPr>
      </w:pPr>
      <w:r>
        <w:rPr>
          <w:rFonts w:eastAsiaTheme="minorEastAsia" w:cstheme="minorHAnsi"/>
          <w:color w:val="0A0A0A"/>
        </w:rPr>
        <w:t>The campus communit</w:t>
      </w:r>
      <w:r w:rsidR="005B2462">
        <w:rPr>
          <w:rFonts w:eastAsiaTheme="minorEastAsia" w:cstheme="minorHAnsi"/>
          <w:color w:val="0A0A0A"/>
        </w:rPr>
        <w:t>y’s</w:t>
      </w:r>
      <w:r>
        <w:rPr>
          <w:rFonts w:eastAsiaTheme="minorEastAsia" w:cstheme="minorHAnsi"/>
          <w:color w:val="0A0A0A"/>
        </w:rPr>
        <w:t xml:space="preserve"> relationship to accessibility and disability inclusion work</w:t>
      </w:r>
      <w:r w:rsidR="00527F52">
        <w:rPr>
          <w:rFonts w:eastAsiaTheme="minorEastAsia" w:cstheme="minorHAnsi"/>
          <w:color w:val="0A0A0A"/>
        </w:rPr>
        <w:t xml:space="preserve"> shifted demonstrably </w:t>
      </w:r>
      <w:r w:rsidR="005B678C">
        <w:rPr>
          <w:rFonts w:eastAsiaTheme="minorEastAsia" w:cstheme="minorHAnsi"/>
          <w:color w:val="0A0A0A"/>
        </w:rPr>
        <w:t xml:space="preserve">during the 2019-2020 year, as work and study spaces shifted to remote spaces </w:t>
      </w:r>
      <w:r w:rsidR="005B2462">
        <w:rPr>
          <w:rFonts w:eastAsiaTheme="minorEastAsia" w:cstheme="minorHAnsi"/>
          <w:color w:val="0A0A0A"/>
        </w:rPr>
        <w:t xml:space="preserve">due to </w:t>
      </w:r>
      <w:r w:rsidR="005B678C">
        <w:rPr>
          <w:rFonts w:eastAsiaTheme="minorEastAsia" w:cstheme="minorHAnsi"/>
          <w:color w:val="0A0A0A"/>
        </w:rPr>
        <w:t xml:space="preserve">the COVID-19 pandemic. These shifts are </w:t>
      </w:r>
      <w:r w:rsidR="00D63A9A">
        <w:rPr>
          <w:rFonts w:eastAsiaTheme="minorEastAsia" w:cstheme="minorHAnsi"/>
          <w:color w:val="0A0A0A"/>
        </w:rPr>
        <w:t>captured extensively in the submissions to this year’s Update, reflecting both a heightened awareness of</w:t>
      </w:r>
      <w:r w:rsidR="00D2192A">
        <w:rPr>
          <w:rFonts w:eastAsiaTheme="minorEastAsia" w:cstheme="minorHAnsi"/>
          <w:color w:val="0A0A0A"/>
        </w:rPr>
        <w:t>,</w:t>
      </w:r>
      <w:r w:rsidR="00D63A9A">
        <w:rPr>
          <w:rFonts w:eastAsiaTheme="minorEastAsia" w:cstheme="minorHAnsi"/>
          <w:color w:val="0A0A0A"/>
        </w:rPr>
        <w:t xml:space="preserve"> and commitment to</w:t>
      </w:r>
      <w:r w:rsidR="00D2192A">
        <w:rPr>
          <w:rFonts w:eastAsiaTheme="minorEastAsia" w:cstheme="minorHAnsi"/>
          <w:color w:val="0A0A0A"/>
        </w:rPr>
        <w:t>,</w:t>
      </w:r>
      <w:r w:rsidR="00D63A9A">
        <w:rPr>
          <w:rFonts w:eastAsiaTheme="minorEastAsia" w:cstheme="minorHAnsi"/>
          <w:color w:val="0A0A0A"/>
        </w:rPr>
        <w:t xml:space="preserve"> enhancing and addressing barriers to digital accessibility</w:t>
      </w:r>
      <w:r w:rsidR="00E32EDB">
        <w:rPr>
          <w:rFonts w:eastAsiaTheme="minorEastAsia" w:cstheme="minorHAnsi"/>
          <w:color w:val="0A0A0A"/>
        </w:rPr>
        <w:t xml:space="preserve">, as </w:t>
      </w:r>
      <w:r w:rsidR="00A936E1">
        <w:rPr>
          <w:rFonts w:eastAsiaTheme="minorEastAsia" w:cstheme="minorHAnsi"/>
          <w:color w:val="0A0A0A"/>
        </w:rPr>
        <w:t>most</w:t>
      </w:r>
      <w:r w:rsidR="00E32EDB">
        <w:rPr>
          <w:rFonts w:eastAsiaTheme="minorEastAsia" w:cstheme="minorHAnsi"/>
          <w:color w:val="0A0A0A"/>
        </w:rPr>
        <w:t xml:space="preserve"> campus community members suddenly found themselves existing exclusively in digital spaces. Academic courses, research, McMaster and community services, </w:t>
      </w:r>
      <w:r w:rsidR="00A5695E">
        <w:rPr>
          <w:rFonts w:eastAsiaTheme="minorEastAsia" w:cstheme="minorHAnsi"/>
          <w:color w:val="0A0A0A"/>
        </w:rPr>
        <w:t xml:space="preserve">employment practices </w:t>
      </w:r>
      <w:r w:rsidR="00A936E1">
        <w:rPr>
          <w:rFonts w:eastAsiaTheme="minorEastAsia" w:cstheme="minorHAnsi"/>
          <w:color w:val="0A0A0A"/>
        </w:rPr>
        <w:t xml:space="preserve">and more </w:t>
      </w:r>
      <w:r w:rsidR="00A5695E">
        <w:rPr>
          <w:rFonts w:eastAsiaTheme="minorEastAsia" w:cstheme="minorHAnsi"/>
          <w:color w:val="0A0A0A"/>
        </w:rPr>
        <w:t xml:space="preserve">underwent </w:t>
      </w:r>
      <w:r w:rsidR="000B3583">
        <w:rPr>
          <w:rFonts w:eastAsiaTheme="minorEastAsia" w:cstheme="minorHAnsi"/>
          <w:color w:val="0A0A0A"/>
        </w:rPr>
        <w:t xml:space="preserve">sudden </w:t>
      </w:r>
      <w:r w:rsidR="00A5695E">
        <w:rPr>
          <w:rFonts w:eastAsiaTheme="minorEastAsia" w:cstheme="minorHAnsi"/>
          <w:color w:val="0A0A0A"/>
        </w:rPr>
        <w:t xml:space="preserve">and transformative </w:t>
      </w:r>
      <w:r w:rsidR="00A30D9E">
        <w:rPr>
          <w:rFonts w:eastAsiaTheme="minorEastAsia" w:cstheme="minorHAnsi"/>
          <w:color w:val="0A0A0A"/>
        </w:rPr>
        <w:t xml:space="preserve">change to adapt quickly to our </w:t>
      </w:r>
      <w:r w:rsidR="000B3583">
        <w:rPr>
          <w:rFonts w:eastAsiaTheme="minorEastAsia" w:cstheme="minorHAnsi"/>
          <w:color w:val="0A0A0A"/>
        </w:rPr>
        <w:t xml:space="preserve">new </w:t>
      </w:r>
      <w:r w:rsidR="00A30D9E">
        <w:rPr>
          <w:rFonts w:eastAsiaTheme="minorEastAsia" w:cstheme="minorHAnsi"/>
          <w:color w:val="0A0A0A"/>
        </w:rPr>
        <w:t>collective</w:t>
      </w:r>
      <w:r w:rsidR="000B3583">
        <w:rPr>
          <w:rFonts w:eastAsiaTheme="minorEastAsia" w:cstheme="minorHAnsi"/>
          <w:color w:val="0A0A0A"/>
        </w:rPr>
        <w:t xml:space="preserve"> </w:t>
      </w:r>
      <w:r w:rsidR="00A30D9E">
        <w:rPr>
          <w:rFonts w:eastAsiaTheme="minorEastAsia" w:cstheme="minorHAnsi"/>
          <w:color w:val="0A0A0A"/>
        </w:rPr>
        <w:t>re</w:t>
      </w:r>
      <w:r w:rsidR="0059222F">
        <w:rPr>
          <w:rFonts w:eastAsiaTheme="minorEastAsia" w:cstheme="minorHAnsi"/>
          <w:color w:val="0A0A0A"/>
        </w:rPr>
        <w:t>alities and</w:t>
      </w:r>
      <w:r w:rsidR="00F6200F">
        <w:rPr>
          <w:rFonts w:eastAsiaTheme="minorEastAsia" w:cstheme="minorHAnsi"/>
          <w:color w:val="0A0A0A"/>
        </w:rPr>
        <w:t xml:space="preserve"> resultantly,</w:t>
      </w:r>
      <w:r w:rsidR="0059222F">
        <w:rPr>
          <w:rFonts w:eastAsiaTheme="minorEastAsia" w:cstheme="minorHAnsi"/>
          <w:color w:val="0A0A0A"/>
        </w:rPr>
        <w:t xml:space="preserve"> accessibility to community, information, and service</w:t>
      </w:r>
      <w:r w:rsidR="000B3583">
        <w:rPr>
          <w:rFonts w:eastAsiaTheme="minorEastAsia" w:cstheme="minorHAnsi"/>
          <w:color w:val="0A0A0A"/>
        </w:rPr>
        <w:t xml:space="preserve">s emerged </w:t>
      </w:r>
      <w:r w:rsidR="00F6200F">
        <w:rPr>
          <w:rFonts w:eastAsiaTheme="minorEastAsia" w:cstheme="minorHAnsi"/>
          <w:color w:val="0A0A0A"/>
        </w:rPr>
        <w:t xml:space="preserve">as top priority for many areas across the University landscape. </w:t>
      </w:r>
      <w:r w:rsidR="00B20C3C">
        <w:rPr>
          <w:rFonts w:eastAsiaTheme="minorEastAsia" w:cstheme="minorHAnsi"/>
          <w:color w:val="0A0A0A"/>
        </w:rPr>
        <w:t xml:space="preserve">Inequities and barriers to access for persons with disabilities, already in existence, were amplified and </w:t>
      </w:r>
      <w:r w:rsidR="00016F26">
        <w:rPr>
          <w:rFonts w:eastAsiaTheme="minorEastAsia" w:cstheme="minorHAnsi"/>
          <w:color w:val="0A0A0A"/>
        </w:rPr>
        <w:t xml:space="preserve">exacerbated within the context of the global pandemic, and Disabled students, staff and faculty </w:t>
      </w:r>
      <w:r w:rsidR="00B8595F">
        <w:rPr>
          <w:rFonts w:eastAsiaTheme="minorEastAsia" w:cstheme="minorHAnsi"/>
          <w:color w:val="0A0A0A"/>
        </w:rPr>
        <w:t xml:space="preserve">have become increasingly vocal about their </w:t>
      </w:r>
      <w:r w:rsidR="00583C99">
        <w:rPr>
          <w:rFonts w:eastAsiaTheme="minorEastAsia" w:cstheme="minorHAnsi"/>
          <w:color w:val="0A0A0A"/>
        </w:rPr>
        <w:t xml:space="preserve">collective experiences of inaccessibility within University work and study spaces, continuing to advocate for inclusion into the decisions that impact </w:t>
      </w:r>
      <w:r w:rsidR="006F332B">
        <w:rPr>
          <w:rFonts w:eastAsiaTheme="minorEastAsia" w:cstheme="minorHAnsi"/>
          <w:color w:val="0A0A0A"/>
        </w:rPr>
        <w:t>disability communities directly and indirectly.</w:t>
      </w:r>
    </w:p>
    <w:p w14:paraId="15FFBC07" w14:textId="2D0D3715" w:rsidR="006F332B" w:rsidRPr="006F332B" w:rsidRDefault="006F332B" w:rsidP="00A82D5B">
      <w:pPr>
        <w:pStyle w:val="Heading4"/>
      </w:pPr>
      <w:r>
        <w:t>Call for Submissions Process Moving into 2020-2021</w:t>
      </w:r>
    </w:p>
    <w:p w14:paraId="4A72F579" w14:textId="7DB98932" w:rsidR="000E59B8" w:rsidRDefault="00186C36" w:rsidP="000973E8">
      <w:pPr>
        <w:spacing w:before="200" w:after="200"/>
        <w:rPr>
          <w:rFonts w:eastAsiaTheme="minorEastAsia" w:cstheme="minorHAnsi"/>
          <w:color w:val="0A0A0A"/>
          <w:szCs w:val="24"/>
        </w:rPr>
      </w:pPr>
      <w:bookmarkStart w:id="24" w:name="_Toc26434486"/>
      <w:r>
        <w:rPr>
          <w:rFonts w:eastAsiaTheme="minorEastAsia" w:cstheme="minorHAnsi"/>
          <w:color w:val="0A0A0A"/>
          <w:szCs w:val="24"/>
        </w:rPr>
        <w:t xml:space="preserve">The 2019-2020 Call for Submissions was impacted </w:t>
      </w:r>
      <w:r w:rsidR="0039348B">
        <w:rPr>
          <w:rFonts w:eastAsiaTheme="minorEastAsia" w:cstheme="minorHAnsi"/>
          <w:color w:val="0A0A0A"/>
          <w:szCs w:val="24"/>
        </w:rPr>
        <w:t>by the shift to remote environments, transforming</w:t>
      </w:r>
      <w:r w:rsidR="00906062">
        <w:rPr>
          <w:rFonts w:eastAsiaTheme="minorEastAsia" w:cstheme="minorHAnsi"/>
          <w:color w:val="0A0A0A"/>
          <w:szCs w:val="24"/>
        </w:rPr>
        <w:t xml:space="preserve"> from a 4</w:t>
      </w:r>
      <w:r w:rsidR="000E59B8">
        <w:rPr>
          <w:rFonts w:eastAsiaTheme="minorEastAsia" w:cstheme="minorHAnsi"/>
          <w:color w:val="0A0A0A"/>
          <w:szCs w:val="24"/>
        </w:rPr>
        <w:t>-</w:t>
      </w:r>
      <w:r w:rsidR="00906062">
        <w:rPr>
          <w:rFonts w:eastAsiaTheme="minorEastAsia" w:cstheme="minorHAnsi"/>
          <w:color w:val="0A0A0A"/>
          <w:szCs w:val="24"/>
        </w:rPr>
        <w:t>month call-out</w:t>
      </w:r>
      <w:r w:rsidR="000E59B8">
        <w:rPr>
          <w:rFonts w:eastAsiaTheme="minorEastAsia" w:cstheme="minorHAnsi"/>
          <w:color w:val="0A0A0A"/>
          <w:szCs w:val="24"/>
        </w:rPr>
        <w:t xml:space="preserve"> period</w:t>
      </w:r>
      <w:r w:rsidR="00906062">
        <w:rPr>
          <w:rFonts w:eastAsiaTheme="minorEastAsia" w:cstheme="minorHAnsi"/>
          <w:color w:val="0A0A0A"/>
          <w:szCs w:val="24"/>
        </w:rPr>
        <w:t xml:space="preserve"> over the summer semesters</w:t>
      </w:r>
      <w:r w:rsidR="0039348B">
        <w:rPr>
          <w:rFonts w:eastAsiaTheme="minorEastAsia" w:cstheme="minorHAnsi"/>
          <w:color w:val="0A0A0A"/>
          <w:szCs w:val="24"/>
        </w:rPr>
        <w:t xml:space="preserve"> into a </w:t>
      </w:r>
      <w:r w:rsidR="0044758A">
        <w:rPr>
          <w:rFonts w:eastAsiaTheme="minorEastAsia" w:cstheme="minorHAnsi"/>
          <w:color w:val="0A0A0A"/>
          <w:szCs w:val="24"/>
        </w:rPr>
        <w:t>6-week</w:t>
      </w:r>
      <w:r w:rsidR="0039348B">
        <w:rPr>
          <w:rFonts w:eastAsiaTheme="minorEastAsia" w:cstheme="minorHAnsi"/>
          <w:color w:val="0A0A0A"/>
          <w:szCs w:val="24"/>
        </w:rPr>
        <w:t xml:space="preserve"> call-out </w:t>
      </w:r>
      <w:r w:rsidR="005B2462">
        <w:rPr>
          <w:rFonts w:eastAsiaTheme="minorEastAsia" w:cstheme="minorHAnsi"/>
          <w:color w:val="0A0A0A"/>
          <w:szCs w:val="24"/>
        </w:rPr>
        <w:t>period</w:t>
      </w:r>
      <w:r w:rsidR="0039348B">
        <w:rPr>
          <w:rFonts w:eastAsiaTheme="minorEastAsia" w:cstheme="minorHAnsi"/>
          <w:color w:val="0A0A0A"/>
          <w:szCs w:val="24"/>
        </w:rPr>
        <w:t xml:space="preserve"> taking place in mid-fall 2020. </w:t>
      </w:r>
      <w:r w:rsidR="00903B28">
        <w:rPr>
          <w:rFonts w:eastAsiaTheme="minorEastAsia" w:cstheme="minorHAnsi"/>
          <w:color w:val="0A0A0A"/>
          <w:szCs w:val="24"/>
        </w:rPr>
        <w:t xml:space="preserve">As a result of the later and shorter process, the </w:t>
      </w:r>
      <w:hyperlink r:id="rId15" w:history="1">
        <w:r w:rsidR="00903B28" w:rsidRPr="0044758A">
          <w:rPr>
            <w:rStyle w:val="Hyperlink"/>
            <w:rFonts w:eastAsiaTheme="minorEastAsia" w:cstheme="minorHAnsi"/>
            <w:szCs w:val="24"/>
          </w:rPr>
          <w:t>Highlights Newsletter</w:t>
        </w:r>
      </w:hyperlink>
      <w:r w:rsidR="00903B28">
        <w:rPr>
          <w:rFonts w:eastAsiaTheme="minorEastAsia" w:cstheme="minorHAnsi"/>
          <w:color w:val="0A0A0A"/>
          <w:szCs w:val="24"/>
        </w:rPr>
        <w:t xml:space="preserve"> was able to be released quickly for a December 3</w:t>
      </w:r>
      <w:r w:rsidR="00903B28" w:rsidRPr="00903B28">
        <w:rPr>
          <w:rFonts w:eastAsiaTheme="minorEastAsia" w:cstheme="minorHAnsi"/>
          <w:color w:val="0A0A0A"/>
          <w:szCs w:val="24"/>
          <w:vertAlign w:val="superscript"/>
        </w:rPr>
        <w:t>rd</w:t>
      </w:r>
      <w:r w:rsidR="00903B28">
        <w:rPr>
          <w:rFonts w:eastAsiaTheme="minorEastAsia" w:cstheme="minorHAnsi"/>
          <w:color w:val="0A0A0A"/>
          <w:szCs w:val="24"/>
        </w:rPr>
        <w:t xml:space="preserve"> celebration and commemoration, while this full version was intentionally delayed until summer, 20</w:t>
      </w:r>
      <w:r w:rsidR="00CA42B1">
        <w:rPr>
          <w:rFonts w:eastAsiaTheme="minorEastAsia" w:cstheme="minorHAnsi"/>
          <w:color w:val="0A0A0A"/>
          <w:szCs w:val="24"/>
        </w:rPr>
        <w:t>21</w:t>
      </w:r>
      <w:r w:rsidR="0044758A">
        <w:rPr>
          <w:rFonts w:eastAsiaTheme="minorEastAsia" w:cstheme="minorHAnsi"/>
          <w:color w:val="0A0A0A"/>
          <w:szCs w:val="24"/>
        </w:rPr>
        <w:t xml:space="preserve">. </w:t>
      </w:r>
    </w:p>
    <w:p w14:paraId="5C286292" w14:textId="265FEF17" w:rsidR="008C6BC1" w:rsidRDefault="0044758A" w:rsidP="000973E8">
      <w:pPr>
        <w:spacing w:before="200" w:after="200"/>
        <w:rPr>
          <w:rFonts w:eastAsiaTheme="minorEastAsia" w:cstheme="minorHAnsi"/>
          <w:color w:val="0A0A0A"/>
          <w:szCs w:val="24"/>
        </w:rPr>
      </w:pPr>
      <w:r>
        <w:rPr>
          <w:rFonts w:eastAsiaTheme="minorEastAsia" w:cstheme="minorHAnsi"/>
          <w:color w:val="0A0A0A"/>
          <w:szCs w:val="24"/>
        </w:rPr>
        <w:t xml:space="preserve">Moving forward, the </w:t>
      </w:r>
      <w:r w:rsidR="00B00151">
        <w:rPr>
          <w:rFonts w:eastAsiaTheme="minorEastAsia" w:cstheme="minorHAnsi"/>
          <w:color w:val="0A0A0A"/>
          <w:szCs w:val="24"/>
        </w:rPr>
        <w:t xml:space="preserve">submission </w:t>
      </w:r>
      <w:r>
        <w:rPr>
          <w:rFonts w:eastAsiaTheme="minorEastAsia" w:cstheme="minorHAnsi"/>
          <w:color w:val="0A0A0A"/>
          <w:szCs w:val="24"/>
        </w:rPr>
        <w:t xml:space="preserve">call-out </w:t>
      </w:r>
      <w:r w:rsidR="00B00151">
        <w:rPr>
          <w:rFonts w:eastAsiaTheme="minorEastAsia" w:cstheme="minorHAnsi"/>
          <w:color w:val="0A0A0A"/>
          <w:szCs w:val="24"/>
        </w:rPr>
        <w:t xml:space="preserve">period </w:t>
      </w:r>
      <w:r>
        <w:rPr>
          <w:rFonts w:eastAsiaTheme="minorEastAsia" w:cstheme="minorHAnsi"/>
          <w:color w:val="0A0A0A"/>
          <w:szCs w:val="24"/>
        </w:rPr>
        <w:t xml:space="preserve">will </w:t>
      </w:r>
      <w:r w:rsidR="005B2462">
        <w:rPr>
          <w:rFonts w:eastAsiaTheme="minorEastAsia" w:cstheme="minorHAnsi"/>
          <w:color w:val="0A0A0A"/>
          <w:szCs w:val="24"/>
        </w:rPr>
        <w:t xml:space="preserve">revert </w:t>
      </w:r>
      <w:r>
        <w:rPr>
          <w:rFonts w:eastAsiaTheme="minorEastAsia" w:cstheme="minorHAnsi"/>
          <w:color w:val="0A0A0A"/>
          <w:szCs w:val="24"/>
        </w:rPr>
        <w:t xml:space="preserve"> to </w:t>
      </w:r>
      <w:r w:rsidR="005B2462">
        <w:rPr>
          <w:rFonts w:eastAsiaTheme="minorEastAsia" w:cstheme="minorHAnsi"/>
          <w:color w:val="0A0A0A"/>
          <w:szCs w:val="24"/>
        </w:rPr>
        <w:t>a</w:t>
      </w:r>
      <w:r>
        <w:rPr>
          <w:rFonts w:eastAsiaTheme="minorEastAsia" w:cstheme="minorHAnsi"/>
          <w:color w:val="0A0A0A"/>
          <w:szCs w:val="24"/>
        </w:rPr>
        <w:t xml:space="preserve"> </w:t>
      </w:r>
      <w:r w:rsidR="00852CB6">
        <w:rPr>
          <w:rFonts w:eastAsiaTheme="minorEastAsia" w:cstheme="minorHAnsi"/>
          <w:color w:val="0A0A0A"/>
          <w:szCs w:val="24"/>
        </w:rPr>
        <w:t xml:space="preserve">summer schedule, </w:t>
      </w:r>
      <w:r w:rsidR="00B00151">
        <w:rPr>
          <w:rFonts w:eastAsiaTheme="minorEastAsia" w:cstheme="minorHAnsi"/>
          <w:color w:val="0A0A0A"/>
          <w:szCs w:val="24"/>
        </w:rPr>
        <w:t xml:space="preserve">however, </w:t>
      </w:r>
      <w:r w:rsidR="00852CB6">
        <w:rPr>
          <w:rFonts w:eastAsiaTheme="minorEastAsia" w:cstheme="minorHAnsi"/>
          <w:color w:val="0A0A0A"/>
          <w:szCs w:val="24"/>
        </w:rPr>
        <w:t xml:space="preserve"> we will retain our new </w:t>
      </w:r>
      <w:r w:rsidR="00B00151">
        <w:rPr>
          <w:rFonts w:eastAsiaTheme="minorEastAsia" w:cstheme="minorHAnsi"/>
          <w:color w:val="0A0A0A"/>
          <w:szCs w:val="24"/>
        </w:rPr>
        <w:t xml:space="preserve">practice </w:t>
      </w:r>
      <w:r w:rsidR="00852CB6">
        <w:rPr>
          <w:rFonts w:eastAsiaTheme="minorEastAsia" w:cstheme="minorHAnsi"/>
          <w:color w:val="0A0A0A"/>
          <w:szCs w:val="24"/>
        </w:rPr>
        <w:t xml:space="preserve"> of releasing the Highlights Newsletter on December 3</w:t>
      </w:r>
      <w:r w:rsidR="00852CB6" w:rsidRPr="00852CB6">
        <w:rPr>
          <w:rFonts w:eastAsiaTheme="minorEastAsia" w:cstheme="minorHAnsi"/>
          <w:color w:val="0A0A0A"/>
          <w:szCs w:val="24"/>
          <w:vertAlign w:val="superscript"/>
        </w:rPr>
        <w:t>rd</w:t>
      </w:r>
      <w:r w:rsidR="00852CB6">
        <w:rPr>
          <w:rFonts w:eastAsiaTheme="minorEastAsia" w:cstheme="minorHAnsi"/>
          <w:color w:val="0A0A0A"/>
          <w:szCs w:val="24"/>
        </w:rPr>
        <w:t xml:space="preserve">, </w:t>
      </w:r>
      <w:r w:rsidR="00B00151">
        <w:rPr>
          <w:rFonts w:eastAsiaTheme="minorEastAsia" w:cstheme="minorHAnsi"/>
          <w:color w:val="0A0A0A"/>
          <w:szCs w:val="24"/>
        </w:rPr>
        <w:t xml:space="preserve">and </w:t>
      </w:r>
      <w:r w:rsidR="00F10452">
        <w:rPr>
          <w:rFonts w:eastAsiaTheme="minorEastAsia" w:cstheme="minorHAnsi"/>
          <w:color w:val="0A0A0A"/>
          <w:szCs w:val="24"/>
        </w:rPr>
        <w:t xml:space="preserve"> reserving release of the full publication for the first week of June</w:t>
      </w:r>
      <w:r w:rsidR="00733A57">
        <w:rPr>
          <w:rFonts w:eastAsiaTheme="minorEastAsia" w:cstheme="minorHAnsi"/>
          <w:color w:val="0A0A0A"/>
          <w:szCs w:val="24"/>
        </w:rPr>
        <w:t xml:space="preserve"> the following year</w:t>
      </w:r>
      <w:r w:rsidR="00F10452">
        <w:rPr>
          <w:rFonts w:eastAsiaTheme="minorEastAsia" w:cstheme="minorHAnsi"/>
          <w:color w:val="0A0A0A"/>
          <w:szCs w:val="24"/>
        </w:rPr>
        <w:t xml:space="preserve"> to celebrate </w:t>
      </w:r>
      <w:hyperlink r:id="rId16" w:history="1">
        <w:r w:rsidR="00F10452" w:rsidRPr="00D56FE0">
          <w:rPr>
            <w:rStyle w:val="Hyperlink"/>
            <w:rFonts w:eastAsiaTheme="minorEastAsia" w:cstheme="minorHAnsi"/>
            <w:szCs w:val="24"/>
          </w:rPr>
          <w:t>National Accessibility Week</w:t>
        </w:r>
      </w:hyperlink>
      <w:r w:rsidR="00F10452">
        <w:rPr>
          <w:rFonts w:eastAsiaTheme="minorEastAsia" w:cstheme="minorHAnsi"/>
          <w:color w:val="0A0A0A"/>
          <w:szCs w:val="24"/>
        </w:rPr>
        <w:t>. The Update will continue to</w:t>
      </w:r>
      <w:r w:rsidR="008367B8">
        <w:rPr>
          <w:rFonts w:eastAsiaTheme="minorEastAsia" w:cstheme="minorHAnsi"/>
          <w:color w:val="0A0A0A"/>
          <w:szCs w:val="24"/>
        </w:rPr>
        <w:t xml:space="preserve"> ask for academic-calendar year submissions, and</w:t>
      </w:r>
      <w:r w:rsidR="00D2192A">
        <w:rPr>
          <w:rFonts w:eastAsiaTheme="minorEastAsia" w:cstheme="minorHAnsi"/>
          <w:color w:val="0A0A0A"/>
          <w:szCs w:val="24"/>
        </w:rPr>
        <w:t>,</w:t>
      </w:r>
      <w:r w:rsidR="008367B8">
        <w:rPr>
          <w:rFonts w:eastAsiaTheme="minorEastAsia" w:cstheme="minorHAnsi"/>
          <w:color w:val="0A0A0A"/>
          <w:szCs w:val="24"/>
        </w:rPr>
        <w:t xml:space="preserve"> </w:t>
      </w:r>
      <w:r w:rsidR="00B00151">
        <w:rPr>
          <w:rFonts w:eastAsiaTheme="minorEastAsia" w:cstheme="minorHAnsi"/>
          <w:color w:val="0A0A0A"/>
          <w:szCs w:val="24"/>
        </w:rPr>
        <w:t xml:space="preserve">as </w:t>
      </w:r>
      <w:r w:rsidR="008367B8">
        <w:rPr>
          <w:rFonts w:eastAsiaTheme="minorEastAsia" w:cstheme="minorHAnsi"/>
          <w:color w:val="0A0A0A"/>
          <w:szCs w:val="24"/>
        </w:rPr>
        <w:t>such</w:t>
      </w:r>
      <w:r w:rsidR="00D2192A">
        <w:rPr>
          <w:rFonts w:eastAsiaTheme="minorEastAsia" w:cstheme="minorHAnsi"/>
          <w:color w:val="0A0A0A"/>
          <w:szCs w:val="24"/>
        </w:rPr>
        <w:t>,</w:t>
      </w:r>
      <w:r w:rsidR="008367B8">
        <w:rPr>
          <w:rFonts w:eastAsiaTheme="minorEastAsia" w:cstheme="minorHAnsi"/>
          <w:color w:val="0A0A0A"/>
          <w:szCs w:val="24"/>
        </w:rPr>
        <w:t xml:space="preserve"> we will soon be seeking submissions to the 2020-2021 edition!</w:t>
      </w:r>
    </w:p>
    <w:p w14:paraId="6D136D2C" w14:textId="15055704" w:rsidR="001E7F6E" w:rsidRDefault="001E7F6E" w:rsidP="000973E8">
      <w:pPr>
        <w:spacing w:before="200" w:after="200"/>
        <w:rPr>
          <w:rFonts w:eastAsiaTheme="minorEastAsia" w:cstheme="minorHAnsi"/>
          <w:color w:val="0A0A0A"/>
          <w:szCs w:val="24"/>
        </w:rPr>
      </w:pPr>
      <w:r>
        <w:rPr>
          <w:rFonts w:eastAsiaTheme="minorEastAsia" w:cstheme="minorHAnsi"/>
          <w:color w:val="0A0A0A"/>
          <w:szCs w:val="24"/>
        </w:rPr>
        <w:t xml:space="preserve">This edition could not have been finished without the efforts of the AccessMac Program team, so I will conclude this Update introduction with </w:t>
      </w:r>
      <w:r w:rsidR="0005741C">
        <w:rPr>
          <w:rFonts w:eastAsiaTheme="minorEastAsia" w:cstheme="minorHAnsi"/>
          <w:color w:val="0A0A0A"/>
          <w:szCs w:val="24"/>
        </w:rPr>
        <w:t>sincere thanks to the following people for their compilation, layout, graphic design, and editing efforts:</w:t>
      </w:r>
    </w:p>
    <w:p w14:paraId="08E7FA97" w14:textId="1323F739" w:rsidR="0005741C" w:rsidRDefault="0005741C" w:rsidP="00B603AB">
      <w:pPr>
        <w:pStyle w:val="ListParagraph"/>
        <w:numPr>
          <w:ilvl w:val="0"/>
          <w:numId w:val="38"/>
        </w:numPr>
        <w:spacing w:before="100" w:after="100"/>
        <w:contextualSpacing w:val="0"/>
        <w:rPr>
          <w:rFonts w:eastAsiaTheme="minorEastAsia" w:cstheme="minorHAnsi"/>
          <w:color w:val="0A0A0A"/>
          <w:szCs w:val="24"/>
        </w:rPr>
      </w:pPr>
      <w:r>
        <w:rPr>
          <w:rFonts w:eastAsiaTheme="minorEastAsia" w:cstheme="minorHAnsi"/>
          <w:color w:val="0A0A0A"/>
          <w:szCs w:val="24"/>
        </w:rPr>
        <w:t>Nusrat Mir, AccessMac Peer Educator</w:t>
      </w:r>
    </w:p>
    <w:p w14:paraId="65CFF2F6" w14:textId="6C0A667C" w:rsidR="0005741C" w:rsidRDefault="0005741C" w:rsidP="00B603AB">
      <w:pPr>
        <w:pStyle w:val="ListParagraph"/>
        <w:numPr>
          <w:ilvl w:val="0"/>
          <w:numId w:val="38"/>
        </w:numPr>
        <w:spacing w:before="100" w:after="100"/>
        <w:contextualSpacing w:val="0"/>
        <w:rPr>
          <w:rFonts w:eastAsiaTheme="minorEastAsia" w:cstheme="minorHAnsi"/>
          <w:color w:val="0A0A0A"/>
          <w:szCs w:val="24"/>
        </w:rPr>
      </w:pPr>
      <w:r>
        <w:rPr>
          <w:rFonts w:eastAsiaTheme="minorEastAsia" w:cstheme="minorHAnsi"/>
          <w:color w:val="0A0A0A"/>
          <w:szCs w:val="24"/>
        </w:rPr>
        <w:t>Victoria Kren, AccessMac Program Assistant</w:t>
      </w:r>
    </w:p>
    <w:p w14:paraId="660AA066" w14:textId="2FD2D6D8" w:rsidR="0005741C" w:rsidRDefault="0005741C" w:rsidP="003C1210">
      <w:pPr>
        <w:pStyle w:val="ListParagraph"/>
        <w:numPr>
          <w:ilvl w:val="0"/>
          <w:numId w:val="38"/>
        </w:numPr>
        <w:spacing w:before="200" w:after="200"/>
        <w:contextualSpacing w:val="0"/>
        <w:rPr>
          <w:rFonts w:eastAsiaTheme="minorEastAsia" w:cstheme="minorHAnsi"/>
          <w:color w:val="0A0A0A"/>
          <w:szCs w:val="24"/>
        </w:rPr>
      </w:pPr>
      <w:r>
        <w:rPr>
          <w:rFonts w:eastAsiaTheme="minorEastAsia" w:cstheme="minorHAnsi"/>
          <w:color w:val="0A0A0A"/>
          <w:szCs w:val="24"/>
        </w:rPr>
        <w:lastRenderedPageBreak/>
        <w:t>Emunah Woolf, AccessMac Placement Student</w:t>
      </w:r>
    </w:p>
    <w:p w14:paraId="4688E393" w14:textId="78A651C7" w:rsidR="0005741C" w:rsidRDefault="0005741C" w:rsidP="003C1210">
      <w:pPr>
        <w:spacing w:before="200" w:after="200"/>
        <w:rPr>
          <w:rFonts w:eastAsiaTheme="minorEastAsia" w:cstheme="minorHAnsi"/>
          <w:color w:val="0A0A0A"/>
          <w:szCs w:val="24"/>
        </w:rPr>
      </w:pPr>
      <w:r>
        <w:rPr>
          <w:rFonts w:eastAsiaTheme="minorEastAsia" w:cstheme="minorHAnsi"/>
          <w:color w:val="0A0A0A"/>
          <w:szCs w:val="24"/>
        </w:rPr>
        <w:t xml:space="preserve">With continued thanks to the following persons / units for their </w:t>
      </w:r>
      <w:r w:rsidR="00B74D5F">
        <w:rPr>
          <w:rFonts w:eastAsiaTheme="minorEastAsia" w:cstheme="minorHAnsi"/>
          <w:color w:val="0A0A0A"/>
          <w:szCs w:val="24"/>
        </w:rPr>
        <w:t>historical and current contributions to the creation and support of the Update:</w:t>
      </w:r>
    </w:p>
    <w:p w14:paraId="1F9C4A83" w14:textId="59BBB9BA" w:rsidR="00B74D5F" w:rsidRDefault="00B74D5F" w:rsidP="003C1210">
      <w:pPr>
        <w:pStyle w:val="ListParagraph"/>
        <w:numPr>
          <w:ilvl w:val="0"/>
          <w:numId w:val="39"/>
        </w:numPr>
        <w:spacing w:before="200" w:after="200"/>
        <w:contextualSpacing w:val="0"/>
        <w:rPr>
          <w:rFonts w:eastAsiaTheme="minorEastAsia" w:cstheme="minorHAnsi"/>
          <w:color w:val="0A0A0A"/>
          <w:szCs w:val="24"/>
        </w:rPr>
      </w:pPr>
      <w:r>
        <w:rPr>
          <w:rFonts w:eastAsiaTheme="minorEastAsia" w:cstheme="minorHAnsi"/>
          <w:color w:val="0A0A0A"/>
          <w:szCs w:val="24"/>
        </w:rPr>
        <w:t>Dr. Alise de Bie</w:t>
      </w:r>
      <w:r w:rsidR="00FA48FC">
        <w:rPr>
          <w:rFonts w:eastAsiaTheme="minorEastAsia" w:cstheme="minorHAnsi"/>
          <w:color w:val="0A0A0A"/>
          <w:szCs w:val="24"/>
        </w:rPr>
        <w:t xml:space="preserve">, Postdoctoral Fellow (MacPherson Institute) and </w:t>
      </w:r>
      <w:r w:rsidR="009E11CB">
        <w:rPr>
          <w:rFonts w:eastAsiaTheme="minorEastAsia" w:cstheme="minorHAnsi"/>
          <w:color w:val="0A0A0A"/>
          <w:szCs w:val="24"/>
        </w:rPr>
        <w:t>C</w:t>
      </w:r>
      <w:r w:rsidR="00FA48FC">
        <w:rPr>
          <w:rFonts w:eastAsiaTheme="minorEastAsia" w:cstheme="minorHAnsi"/>
          <w:color w:val="0A0A0A"/>
          <w:szCs w:val="24"/>
        </w:rPr>
        <w:t>o-founder</w:t>
      </w:r>
      <w:r w:rsidR="00703B83">
        <w:rPr>
          <w:rFonts w:eastAsiaTheme="minorEastAsia" w:cstheme="minorHAnsi"/>
          <w:color w:val="0A0A0A"/>
          <w:szCs w:val="24"/>
        </w:rPr>
        <w:t>/</w:t>
      </w:r>
      <w:r w:rsidR="009E11CB">
        <w:rPr>
          <w:rFonts w:eastAsiaTheme="minorEastAsia" w:cstheme="minorHAnsi"/>
          <w:color w:val="0A0A0A"/>
          <w:szCs w:val="24"/>
        </w:rPr>
        <w:t>E</w:t>
      </w:r>
      <w:r w:rsidR="00703B83">
        <w:rPr>
          <w:rFonts w:eastAsiaTheme="minorEastAsia" w:cstheme="minorHAnsi"/>
          <w:color w:val="0A0A0A"/>
          <w:szCs w:val="24"/>
        </w:rPr>
        <w:t>ditor</w:t>
      </w:r>
      <w:r w:rsidR="00FA48FC">
        <w:rPr>
          <w:rFonts w:eastAsiaTheme="minorEastAsia" w:cstheme="minorHAnsi"/>
          <w:color w:val="0A0A0A"/>
          <w:szCs w:val="24"/>
        </w:rPr>
        <w:t xml:space="preserve"> of the Update</w:t>
      </w:r>
    </w:p>
    <w:p w14:paraId="718FA8FF" w14:textId="02478897" w:rsidR="00FA48FC" w:rsidRDefault="00FA48FC" w:rsidP="003C1210">
      <w:pPr>
        <w:pStyle w:val="ListParagraph"/>
        <w:numPr>
          <w:ilvl w:val="0"/>
          <w:numId w:val="39"/>
        </w:numPr>
        <w:spacing w:before="200" w:after="200"/>
        <w:contextualSpacing w:val="0"/>
        <w:rPr>
          <w:rFonts w:eastAsiaTheme="minorEastAsia" w:cstheme="minorHAnsi"/>
          <w:color w:val="0A0A0A"/>
          <w:szCs w:val="24"/>
        </w:rPr>
      </w:pPr>
      <w:r>
        <w:rPr>
          <w:rFonts w:eastAsiaTheme="minorEastAsia" w:cstheme="minorHAnsi"/>
          <w:color w:val="0A0A0A"/>
          <w:szCs w:val="24"/>
        </w:rPr>
        <w:t xml:space="preserve">Dr. Arig al Shaibah, </w:t>
      </w:r>
      <w:r w:rsidR="008A3DD0">
        <w:rPr>
          <w:rFonts w:eastAsiaTheme="minorEastAsia" w:cstheme="minorHAnsi"/>
          <w:color w:val="0A0A0A"/>
          <w:szCs w:val="24"/>
        </w:rPr>
        <w:t>Associate Vice President, Equity and Inclusion and McMaster Accessibility Council Co-Chair</w:t>
      </w:r>
    </w:p>
    <w:p w14:paraId="499CF1D2" w14:textId="646C25F4" w:rsidR="003C1210" w:rsidRPr="003C1210" w:rsidRDefault="008A3DD0" w:rsidP="003C1210">
      <w:pPr>
        <w:pStyle w:val="ListParagraph"/>
        <w:numPr>
          <w:ilvl w:val="0"/>
          <w:numId w:val="39"/>
        </w:numPr>
        <w:spacing w:before="200" w:after="200"/>
        <w:contextualSpacing w:val="0"/>
        <w:rPr>
          <w:rFonts w:eastAsiaTheme="minorEastAsia" w:cstheme="minorHAnsi"/>
          <w:color w:val="0A0A0A"/>
          <w:szCs w:val="24"/>
        </w:rPr>
      </w:pPr>
      <w:r>
        <w:rPr>
          <w:rFonts w:eastAsiaTheme="minorEastAsia" w:cstheme="minorHAnsi"/>
          <w:color w:val="0A0A0A"/>
          <w:szCs w:val="24"/>
        </w:rPr>
        <w:t xml:space="preserve">Anne Pottier, Associate </w:t>
      </w:r>
      <w:r w:rsidR="00A709F7">
        <w:rPr>
          <w:rFonts w:eastAsiaTheme="minorEastAsia" w:cstheme="minorHAnsi"/>
          <w:color w:val="0A0A0A"/>
          <w:szCs w:val="24"/>
        </w:rPr>
        <w:t xml:space="preserve">University </w:t>
      </w:r>
      <w:r>
        <w:rPr>
          <w:rFonts w:eastAsiaTheme="minorEastAsia" w:cstheme="minorHAnsi"/>
          <w:color w:val="0A0A0A"/>
          <w:szCs w:val="24"/>
        </w:rPr>
        <w:t xml:space="preserve">Librarian </w:t>
      </w:r>
      <w:r w:rsidR="00B603AB">
        <w:rPr>
          <w:rFonts w:eastAsiaTheme="minorEastAsia" w:cstheme="minorHAnsi"/>
          <w:color w:val="0A0A0A"/>
          <w:szCs w:val="24"/>
        </w:rPr>
        <w:t xml:space="preserve">and </w:t>
      </w:r>
      <w:r>
        <w:rPr>
          <w:rFonts w:eastAsiaTheme="minorEastAsia" w:cstheme="minorHAnsi"/>
          <w:color w:val="0A0A0A"/>
          <w:szCs w:val="24"/>
        </w:rPr>
        <w:t>McMaster Accessibility Council Co-Chair</w:t>
      </w:r>
    </w:p>
    <w:p w14:paraId="0B62B277" w14:textId="4EDEFFA9" w:rsidR="003C1210" w:rsidRPr="003C1210" w:rsidRDefault="003C1210" w:rsidP="003C1210">
      <w:pPr>
        <w:spacing w:before="200" w:after="200"/>
        <w:rPr>
          <w:rFonts w:eastAsiaTheme="minorEastAsia" w:cstheme="minorHAnsi"/>
          <w:color w:val="0A0A0A"/>
          <w:szCs w:val="24"/>
        </w:rPr>
      </w:pPr>
      <w:r>
        <w:rPr>
          <w:rFonts w:eastAsiaTheme="minorEastAsia" w:cstheme="minorHAnsi"/>
          <w:color w:val="0A0A0A"/>
          <w:szCs w:val="24"/>
        </w:rPr>
        <w:t>We would also like to provide special thanks to the Student Success Centre, and Career Access Professional Services (CAPS) Program participants, for the use of their wonderful imagery used for the title page of this community publication!</w:t>
      </w:r>
    </w:p>
    <w:p w14:paraId="1388B8A9" w14:textId="210D92D7" w:rsidR="002566FD" w:rsidRDefault="00A11DA8" w:rsidP="003C1210">
      <w:pPr>
        <w:spacing w:before="200" w:after="200"/>
        <w:rPr>
          <w:rFonts w:eastAsiaTheme="minorEastAsia" w:cstheme="minorHAnsi"/>
          <w:color w:val="0A0A0A"/>
          <w:szCs w:val="24"/>
        </w:rPr>
      </w:pPr>
      <w:r>
        <w:rPr>
          <w:rFonts w:eastAsiaTheme="minorEastAsia" w:cstheme="minorHAnsi"/>
          <w:color w:val="0A0A0A"/>
          <w:szCs w:val="24"/>
        </w:rPr>
        <w:t>Sincerely,</w:t>
      </w:r>
    </w:p>
    <w:p w14:paraId="62C5A66E" w14:textId="49AE0926" w:rsidR="00A11DA8" w:rsidRDefault="00A11DA8" w:rsidP="003C1210">
      <w:pPr>
        <w:spacing w:before="200" w:after="200"/>
        <w:rPr>
          <w:rFonts w:eastAsiaTheme="minorEastAsia" w:cstheme="minorHAnsi"/>
          <w:color w:val="0A0A0A"/>
          <w:szCs w:val="24"/>
        </w:rPr>
      </w:pPr>
      <w:r>
        <w:rPr>
          <w:rFonts w:eastAsiaTheme="minorEastAsia" w:cstheme="minorHAnsi"/>
          <w:color w:val="0A0A0A"/>
          <w:szCs w:val="24"/>
        </w:rPr>
        <w:t>Kate Brown, AccessMac Program Manager, Equity and Inclusion Office</w:t>
      </w:r>
      <w:r w:rsidR="00B603AB">
        <w:rPr>
          <w:rFonts w:eastAsiaTheme="minorEastAsia" w:cstheme="minorHAnsi"/>
          <w:color w:val="0A0A0A"/>
          <w:szCs w:val="24"/>
        </w:rPr>
        <w:br/>
      </w:r>
      <w:r>
        <w:rPr>
          <w:rFonts w:eastAsiaTheme="minorEastAsia" w:cstheme="minorHAnsi"/>
          <w:color w:val="0A0A0A"/>
          <w:szCs w:val="24"/>
        </w:rPr>
        <w:t>Accessibility and Disability Inclusion Update Editor</w:t>
      </w:r>
    </w:p>
    <w:p w14:paraId="23010EEF" w14:textId="4CC23ADD" w:rsidR="00422C93" w:rsidRPr="002566FD" w:rsidRDefault="00422C93" w:rsidP="00422C93">
      <w:pPr>
        <w:rPr>
          <w:rFonts w:eastAsiaTheme="minorEastAsia" w:cstheme="minorHAnsi"/>
          <w:color w:val="0A0A0A"/>
          <w:szCs w:val="24"/>
        </w:rPr>
      </w:pPr>
      <w:r>
        <w:rPr>
          <w:rFonts w:eastAsiaTheme="minorEastAsia" w:cstheme="minorHAnsi"/>
          <w:color w:val="0A0A0A"/>
          <w:szCs w:val="24"/>
        </w:rPr>
        <w:br w:type="page"/>
      </w:r>
    </w:p>
    <w:p w14:paraId="264486B7" w14:textId="77777777" w:rsidR="00633E5F" w:rsidRPr="0028737E" w:rsidRDefault="00633E5F" w:rsidP="00A82D5B">
      <w:pPr>
        <w:pStyle w:val="Heading2"/>
        <w:rPr>
          <w:rFonts w:eastAsiaTheme="minorEastAsia" w:cstheme="minorHAnsi"/>
          <w:b w:val="0"/>
          <w:lang w:val="en-CA"/>
        </w:rPr>
      </w:pPr>
      <w:bookmarkStart w:id="25" w:name="_Toc26434491"/>
      <w:bookmarkStart w:id="26" w:name="_Toc63077869"/>
      <w:bookmarkStart w:id="27" w:name="_Toc63077952"/>
      <w:bookmarkStart w:id="28" w:name="_Toc63078198"/>
      <w:bookmarkStart w:id="29" w:name="_Toc70940569"/>
      <w:bookmarkStart w:id="30" w:name="_Toc73112341"/>
      <w:bookmarkEnd w:id="24"/>
      <w:r w:rsidRPr="0028737E">
        <w:rPr>
          <w:lang w:val="en-CA"/>
        </w:rPr>
        <w:lastRenderedPageBreak/>
        <w:t xml:space="preserve">Community </w:t>
      </w:r>
      <w:r w:rsidRPr="0028737E">
        <w:t>Engagement</w:t>
      </w:r>
      <w:bookmarkEnd w:id="25"/>
      <w:bookmarkEnd w:id="26"/>
      <w:bookmarkEnd w:id="27"/>
      <w:bookmarkEnd w:id="28"/>
      <w:bookmarkEnd w:id="29"/>
      <w:bookmarkEnd w:id="30"/>
    </w:p>
    <w:p w14:paraId="1478FB7E" w14:textId="77777777" w:rsidR="00633E5F" w:rsidRPr="0028737E" w:rsidRDefault="00633E5F" w:rsidP="00A82D5B">
      <w:pPr>
        <w:pStyle w:val="Heading3"/>
      </w:pPr>
      <w:bookmarkStart w:id="31" w:name="_Toc63077871"/>
      <w:bookmarkStart w:id="32" w:name="_Toc63077954"/>
      <w:bookmarkStart w:id="33" w:name="_Toc63078200"/>
      <w:bookmarkStart w:id="34" w:name="_Toc70940570"/>
      <w:bookmarkStart w:id="35" w:name="_Toc73112342"/>
      <w:r w:rsidRPr="0028737E">
        <w:t>Community Partnerships through Career Access Professional Services, Student Success Centre</w:t>
      </w:r>
      <w:bookmarkEnd w:id="31"/>
      <w:bookmarkEnd w:id="32"/>
      <w:bookmarkEnd w:id="33"/>
      <w:bookmarkEnd w:id="34"/>
      <w:bookmarkEnd w:id="35"/>
      <w:r w:rsidRPr="0028737E">
        <w:t xml:space="preserve"> </w:t>
      </w:r>
    </w:p>
    <w:p w14:paraId="0054D7CF" w14:textId="3FE8831A" w:rsidR="00633E5F" w:rsidRPr="0028737E" w:rsidRDefault="00633E5F" w:rsidP="66EE0167">
      <w:pPr>
        <w:spacing w:before="200" w:after="200"/>
        <w:rPr>
          <w:rFonts w:eastAsiaTheme="minorEastAsia" w:cstheme="minorHAnsi"/>
        </w:rPr>
      </w:pPr>
      <w:r w:rsidRPr="0028737E">
        <w:rPr>
          <w:rFonts w:eastAsiaTheme="minorEastAsia" w:cstheme="minorHAnsi"/>
        </w:rPr>
        <w:t xml:space="preserve">Throughout 2019–2020, the Student Success Centre </w:t>
      </w:r>
      <w:r w:rsidR="005D014F" w:rsidRPr="0028737E">
        <w:rPr>
          <w:rFonts w:eastAsiaTheme="minorEastAsia" w:cstheme="minorHAnsi"/>
        </w:rPr>
        <w:t xml:space="preserve">(SSC) </w:t>
      </w:r>
      <w:r w:rsidRPr="0028737E">
        <w:rPr>
          <w:rFonts w:eastAsiaTheme="minorEastAsia" w:cstheme="minorHAnsi"/>
        </w:rPr>
        <w:t xml:space="preserve">increased its campus partnerships focused on accessibility. </w:t>
      </w:r>
      <w:hyperlink r:id="rId17">
        <w:r w:rsidRPr="0028737E">
          <w:rPr>
            <w:rStyle w:val="Hyperlink"/>
            <w:rFonts w:eastAsiaTheme="minorEastAsia" w:cstheme="minorHAnsi"/>
          </w:rPr>
          <w:t>AccessMac</w:t>
        </w:r>
        <w:r w:rsidR="002877DF" w:rsidRPr="0028737E">
          <w:rPr>
            <w:rStyle w:val="Hyperlink"/>
            <w:rFonts w:eastAsiaTheme="minorEastAsia" w:cstheme="minorHAnsi"/>
          </w:rPr>
          <w:t xml:space="preserve"> (EIO)</w:t>
        </w:r>
      </w:hyperlink>
      <w:r w:rsidRPr="0028737E">
        <w:rPr>
          <w:rFonts w:eastAsiaTheme="minorEastAsia" w:cstheme="minorHAnsi"/>
        </w:rPr>
        <w:t xml:space="preserve">, </w:t>
      </w:r>
      <w:hyperlink r:id="rId18" w:anchor="collapseOneAbout-CAPS1">
        <w:r w:rsidR="00942442" w:rsidRPr="0028737E">
          <w:rPr>
            <w:rStyle w:val="Hyperlink"/>
            <w:rFonts w:eastAsiaTheme="minorEastAsia" w:cstheme="minorHAnsi"/>
          </w:rPr>
          <w:t>Career Access Professional Services (CAPS/SSC)</w:t>
        </w:r>
      </w:hyperlink>
      <w:r w:rsidR="00942442" w:rsidRPr="0028737E">
        <w:rPr>
          <w:rFonts w:eastAsiaTheme="minorEastAsia" w:cstheme="minorHAnsi"/>
        </w:rPr>
        <w:t xml:space="preserve">, </w:t>
      </w:r>
      <w:hyperlink r:id="rId19">
        <w:r w:rsidRPr="0028737E">
          <w:rPr>
            <w:rStyle w:val="Hyperlink"/>
            <w:rFonts w:eastAsiaTheme="minorEastAsia" w:cstheme="minorHAnsi"/>
          </w:rPr>
          <w:t>Library Accessibility Services (LAS)</w:t>
        </w:r>
      </w:hyperlink>
      <w:r w:rsidRPr="0028737E">
        <w:rPr>
          <w:rFonts w:eastAsiaTheme="minorEastAsia" w:cstheme="minorHAnsi"/>
        </w:rPr>
        <w:t xml:space="preserve">, </w:t>
      </w:r>
      <w:hyperlink r:id="rId20">
        <w:r w:rsidR="00BC081F" w:rsidRPr="0028737E">
          <w:rPr>
            <w:rStyle w:val="Hyperlink"/>
            <w:rFonts w:eastAsiaTheme="minorEastAsia" w:cstheme="minorHAnsi"/>
          </w:rPr>
          <w:t xml:space="preserve">MSU </w:t>
        </w:r>
        <w:r w:rsidRPr="0028737E">
          <w:rPr>
            <w:rStyle w:val="Hyperlink"/>
            <w:rFonts w:eastAsiaTheme="minorEastAsia" w:cstheme="minorHAnsi"/>
          </w:rPr>
          <w:t>Maccess</w:t>
        </w:r>
      </w:hyperlink>
      <w:r w:rsidR="00BC081F" w:rsidRPr="0028737E">
        <w:rPr>
          <w:rFonts w:eastAsiaTheme="minorEastAsia" w:cstheme="minorHAnsi"/>
        </w:rPr>
        <w:t>,</w:t>
      </w:r>
      <w:r w:rsidRPr="0028737E">
        <w:rPr>
          <w:rFonts w:eastAsiaTheme="minorEastAsia" w:cstheme="minorHAnsi"/>
        </w:rPr>
        <w:t xml:space="preserve"> and </w:t>
      </w:r>
      <w:hyperlink r:id="rId21">
        <w:r w:rsidRPr="0028737E">
          <w:rPr>
            <w:rStyle w:val="Hyperlink"/>
            <w:rFonts w:eastAsiaTheme="minorEastAsia" w:cstheme="minorHAnsi"/>
          </w:rPr>
          <w:t>Student Accessibility Services (SAS)</w:t>
        </w:r>
      </w:hyperlink>
      <w:r w:rsidRPr="0028737E">
        <w:rPr>
          <w:rFonts w:eastAsiaTheme="minorEastAsia" w:cstheme="minorHAnsi"/>
        </w:rPr>
        <w:t xml:space="preserve"> staff hosted an event for students and teachers from W. Ross Macdonald School for the Blind.</w:t>
      </w:r>
      <w:r w:rsidR="00BC081F" w:rsidRPr="0028737E">
        <w:rPr>
          <w:rFonts w:eastAsiaTheme="minorEastAsia" w:cstheme="minorHAnsi"/>
        </w:rPr>
        <w:t xml:space="preserve"> </w:t>
      </w:r>
      <w:r w:rsidRPr="0028737E">
        <w:rPr>
          <w:rFonts w:eastAsiaTheme="minorEastAsia" w:cstheme="minorHAnsi"/>
        </w:rPr>
        <w:t xml:space="preserve">This event spearheaded by Katherine Hesson-Bolton, </w:t>
      </w:r>
      <w:r w:rsidR="335C2D56" w:rsidRPr="0028737E">
        <w:rPr>
          <w:rFonts w:eastAsiaTheme="minorEastAsia" w:cstheme="minorHAnsi"/>
        </w:rPr>
        <w:t xml:space="preserve">the </w:t>
      </w:r>
      <w:r w:rsidRPr="0028737E">
        <w:rPr>
          <w:rFonts w:eastAsiaTheme="minorEastAsia" w:cstheme="minorHAnsi"/>
        </w:rPr>
        <w:t>Diversity Employment Coordinator</w:t>
      </w:r>
      <w:r w:rsidR="7995CE17" w:rsidRPr="0028737E">
        <w:rPr>
          <w:rFonts w:eastAsiaTheme="minorEastAsia" w:cstheme="minorHAnsi"/>
        </w:rPr>
        <w:t>,</w:t>
      </w:r>
      <w:r w:rsidRPr="0028737E">
        <w:rPr>
          <w:rFonts w:eastAsiaTheme="minorEastAsia" w:cstheme="minorHAnsi"/>
        </w:rPr>
        <w:t xml:space="preserve"> and</w:t>
      </w:r>
      <w:r w:rsidR="49398CEC" w:rsidRPr="0028737E">
        <w:rPr>
          <w:rFonts w:eastAsiaTheme="minorEastAsia" w:cstheme="minorHAnsi"/>
        </w:rPr>
        <w:t xml:space="preserve"> the</w:t>
      </w:r>
      <w:r w:rsidRPr="0028737E">
        <w:rPr>
          <w:rFonts w:eastAsiaTheme="minorEastAsia" w:cstheme="minorHAnsi"/>
        </w:rPr>
        <w:t xml:space="preserve"> Career Access Professional Services Team provided a tailored campus tour and presentations for the group of potential McMaster students and community members. The CAPS team worked closely with the SAS transition program coordinator to connect with high school representatives and ensure a quality experience.</w:t>
      </w:r>
    </w:p>
    <w:p w14:paraId="470C29BA" w14:textId="538288CD" w:rsidR="000612D0" w:rsidRPr="0028737E" w:rsidRDefault="7CFA674F" w:rsidP="000973E8">
      <w:pPr>
        <w:spacing w:before="200" w:after="200"/>
        <w:rPr>
          <w:rFonts w:eastAsiaTheme="minorEastAsia" w:cstheme="minorHAnsi"/>
          <w:i/>
          <w:iCs/>
          <w:szCs w:val="24"/>
        </w:rPr>
      </w:pPr>
      <w:r w:rsidRPr="0028737E">
        <w:rPr>
          <w:rFonts w:eastAsiaTheme="minorEastAsia" w:cstheme="minorHAnsi"/>
          <w:i/>
          <w:iCs/>
          <w:szCs w:val="24"/>
        </w:rPr>
        <w:t xml:space="preserve">Contributors: </w:t>
      </w:r>
      <w:r w:rsidR="3F516402" w:rsidRPr="0028737E">
        <w:rPr>
          <w:rFonts w:eastAsiaTheme="minorEastAsia" w:cstheme="minorHAnsi"/>
          <w:i/>
          <w:iCs/>
          <w:szCs w:val="24"/>
        </w:rPr>
        <w:t>Student Success Centre</w:t>
      </w:r>
      <w:r w:rsidR="5971C765" w:rsidRPr="0028737E">
        <w:rPr>
          <w:rFonts w:eastAsiaTheme="minorEastAsia" w:cstheme="minorHAnsi"/>
          <w:i/>
          <w:iCs/>
          <w:szCs w:val="24"/>
        </w:rPr>
        <w:t xml:space="preserve"> (SSC)</w:t>
      </w:r>
      <w:r w:rsidR="3F516402" w:rsidRPr="0028737E">
        <w:rPr>
          <w:rFonts w:eastAsiaTheme="minorEastAsia" w:cstheme="minorHAnsi"/>
          <w:i/>
          <w:iCs/>
          <w:szCs w:val="24"/>
        </w:rPr>
        <w:t>,</w:t>
      </w:r>
      <w:r w:rsidR="41B0CA2B" w:rsidRPr="0028737E">
        <w:rPr>
          <w:rFonts w:eastAsiaTheme="minorEastAsia" w:cstheme="minorHAnsi"/>
          <w:i/>
          <w:iCs/>
          <w:szCs w:val="24"/>
        </w:rPr>
        <w:t xml:space="preserve"> Katherine Hesson-Bolton,</w:t>
      </w:r>
      <w:r w:rsidR="3F516402" w:rsidRPr="0028737E">
        <w:rPr>
          <w:rFonts w:eastAsiaTheme="minorEastAsia" w:cstheme="minorHAnsi"/>
          <w:i/>
          <w:iCs/>
          <w:szCs w:val="24"/>
        </w:rPr>
        <w:t xml:space="preserve"> </w:t>
      </w:r>
      <w:r w:rsidR="5971C765" w:rsidRPr="0028737E">
        <w:rPr>
          <w:rFonts w:eastAsiaTheme="minorEastAsia" w:cstheme="minorHAnsi"/>
          <w:i/>
          <w:iCs/>
          <w:szCs w:val="24"/>
        </w:rPr>
        <w:t xml:space="preserve">Library Accessibility Services (LAS), AccessMac, </w:t>
      </w:r>
      <w:r w:rsidR="61BBF1BE" w:rsidRPr="0028737E">
        <w:rPr>
          <w:rFonts w:eastAsiaTheme="minorEastAsia" w:cstheme="minorHAnsi"/>
          <w:i/>
          <w:iCs/>
          <w:szCs w:val="24"/>
        </w:rPr>
        <w:t xml:space="preserve">Career Access Professional Services (CAPS), MSU Maccess, </w:t>
      </w:r>
      <w:r w:rsidR="7488B919" w:rsidRPr="0028737E">
        <w:rPr>
          <w:rFonts w:eastAsiaTheme="minorEastAsia" w:cstheme="minorHAnsi"/>
          <w:i/>
          <w:iCs/>
          <w:szCs w:val="24"/>
        </w:rPr>
        <w:t>Student Accessibility Services (SAS)</w:t>
      </w:r>
    </w:p>
    <w:p w14:paraId="1CBE05A6" w14:textId="54262461" w:rsidR="557B42C9" w:rsidRPr="0028737E" w:rsidRDefault="557B42C9" w:rsidP="00A82D5B">
      <w:pPr>
        <w:pStyle w:val="Heading3"/>
      </w:pPr>
      <w:bookmarkStart w:id="36" w:name="_Toc70940571"/>
      <w:bookmarkStart w:id="37" w:name="_Toc73112343"/>
      <w:r w:rsidRPr="0028737E">
        <w:t>Design-Thinking Workshops with the Faculty of Engineering</w:t>
      </w:r>
      <w:bookmarkEnd w:id="36"/>
      <w:bookmarkEnd w:id="37"/>
      <w:r w:rsidRPr="0028737E">
        <w:t xml:space="preserve"> </w:t>
      </w:r>
    </w:p>
    <w:p w14:paraId="59456F5E" w14:textId="2813295D" w:rsidR="557B42C9" w:rsidRPr="0028737E" w:rsidRDefault="557B42C9" w:rsidP="66EE0167">
      <w:pPr>
        <w:spacing w:before="200" w:after="200"/>
        <w:rPr>
          <w:rFonts w:eastAsiaTheme="minorEastAsia" w:cstheme="minorHAnsi"/>
        </w:rPr>
      </w:pPr>
      <w:r w:rsidRPr="0028737E">
        <w:rPr>
          <w:rFonts w:eastAsiaTheme="minorEastAsia" w:cstheme="minorHAnsi"/>
        </w:rPr>
        <w:t xml:space="preserve">The Experiential Program Coordinator from </w:t>
      </w:r>
      <w:hyperlink r:id="rId22">
        <w:r w:rsidR="00DC796F" w:rsidRPr="0028737E">
          <w:rPr>
            <w:rStyle w:val="Hyperlink"/>
            <w:rFonts w:eastAsiaTheme="minorEastAsia" w:cstheme="minorHAnsi"/>
          </w:rPr>
          <w:t>Engineering Co-Op and Career Services (ECCS)</w:t>
        </w:r>
      </w:hyperlink>
      <w:r w:rsidRPr="0028737E">
        <w:rPr>
          <w:rFonts w:eastAsiaTheme="minorEastAsia" w:cstheme="minorHAnsi"/>
        </w:rPr>
        <w:t xml:space="preserve"> hosted a Design-Thinking workshop (October 2019) that focused on Accessibility on campus. Over 35 engineering students collaborated with </w:t>
      </w:r>
      <w:r w:rsidR="00ED5178" w:rsidRPr="0028737E">
        <w:rPr>
          <w:rFonts w:eastAsiaTheme="minorEastAsia" w:cstheme="minorHAnsi"/>
        </w:rPr>
        <w:t xml:space="preserve">McMaster </w:t>
      </w:r>
      <w:r w:rsidRPr="0028737E">
        <w:rPr>
          <w:rFonts w:eastAsiaTheme="minorEastAsia" w:cstheme="minorHAnsi"/>
        </w:rPr>
        <w:t xml:space="preserve">students from the disability community to brainstorm creative design solutions to common problems they face while navigating campus. This 3-hour workshop came up with solutions </w:t>
      </w:r>
      <w:r w:rsidR="000A00D4" w:rsidRPr="0028737E">
        <w:rPr>
          <w:rFonts w:eastAsiaTheme="minorEastAsia" w:cstheme="minorHAnsi"/>
        </w:rPr>
        <w:t xml:space="preserve">from </w:t>
      </w:r>
      <w:r w:rsidRPr="0028737E">
        <w:rPr>
          <w:rFonts w:eastAsiaTheme="minorEastAsia" w:cstheme="minorHAnsi"/>
        </w:rPr>
        <w:t>glasses that automatically reduce glare from overhead lights to</w:t>
      </w:r>
      <w:r w:rsidR="000A00D4" w:rsidRPr="0028737E">
        <w:rPr>
          <w:rFonts w:eastAsiaTheme="minorEastAsia" w:cstheme="minorHAnsi"/>
        </w:rPr>
        <w:t xml:space="preserve"> developing</w:t>
      </w:r>
      <w:r w:rsidRPr="0028737E">
        <w:rPr>
          <w:rFonts w:eastAsiaTheme="minorEastAsia" w:cstheme="minorHAnsi"/>
        </w:rPr>
        <w:t xml:space="preserve"> more accessible emergency stations</w:t>
      </w:r>
      <w:r w:rsidR="000A00D4" w:rsidRPr="0028737E">
        <w:rPr>
          <w:rFonts w:eastAsiaTheme="minorEastAsia" w:cstheme="minorHAnsi"/>
        </w:rPr>
        <w:t xml:space="preserve"> around campus</w:t>
      </w:r>
      <w:r w:rsidRPr="0028737E">
        <w:rPr>
          <w:rFonts w:eastAsiaTheme="minorEastAsia" w:cstheme="minorHAnsi"/>
        </w:rPr>
        <w:t xml:space="preserve">. </w:t>
      </w:r>
    </w:p>
    <w:p w14:paraId="38FBD419" w14:textId="37B94A8E" w:rsidR="557B42C9" w:rsidRPr="0028737E" w:rsidRDefault="557B42C9" w:rsidP="66EE0167">
      <w:pPr>
        <w:spacing w:before="200" w:after="200"/>
        <w:rPr>
          <w:rFonts w:eastAsiaTheme="minorEastAsia" w:cstheme="minorHAnsi"/>
        </w:rPr>
      </w:pPr>
      <w:r w:rsidRPr="0028737E">
        <w:rPr>
          <w:rFonts w:eastAsiaTheme="minorEastAsia" w:cstheme="minorHAnsi"/>
        </w:rPr>
        <w:t xml:space="preserve">During 2020, ECCS is designing an online workshop for engineering students that explores the topic of accessibility in </w:t>
      </w:r>
      <w:r w:rsidR="00221527" w:rsidRPr="0028737E">
        <w:rPr>
          <w:rFonts w:eastAsiaTheme="minorEastAsia" w:cstheme="minorHAnsi"/>
        </w:rPr>
        <w:t>an</w:t>
      </w:r>
      <w:r w:rsidRPr="0028737E">
        <w:rPr>
          <w:rFonts w:eastAsiaTheme="minorEastAsia" w:cstheme="minorHAnsi"/>
        </w:rPr>
        <w:t xml:space="preserve"> in-depth way using video interviews and animations. The expected launch date is the Winter 2020 term.</w:t>
      </w:r>
    </w:p>
    <w:p w14:paraId="7759460F" w14:textId="09F6AFE2" w:rsidR="557B42C9" w:rsidRPr="0028737E" w:rsidRDefault="557B42C9" w:rsidP="000973E8">
      <w:pPr>
        <w:spacing w:before="200" w:after="200"/>
        <w:rPr>
          <w:rFonts w:eastAsiaTheme="minorEastAsia" w:cstheme="minorHAnsi"/>
          <w:i/>
          <w:iCs/>
          <w:szCs w:val="24"/>
        </w:rPr>
      </w:pPr>
      <w:r w:rsidRPr="0028737E">
        <w:rPr>
          <w:rFonts w:eastAsiaTheme="minorEastAsia" w:cstheme="minorHAnsi"/>
          <w:i/>
          <w:iCs/>
          <w:szCs w:val="24"/>
        </w:rPr>
        <w:t>Contributors: Louise Gazzola</w:t>
      </w:r>
    </w:p>
    <w:p w14:paraId="46CFD897" w14:textId="0AF2D05A" w:rsidR="00633E5F" w:rsidRPr="0028737E" w:rsidRDefault="00466E69" w:rsidP="00A82D5B">
      <w:pPr>
        <w:pStyle w:val="Heading3"/>
      </w:pPr>
      <w:bookmarkStart w:id="38" w:name="_Toc63077872"/>
      <w:bookmarkStart w:id="39" w:name="_Toc63077955"/>
      <w:bookmarkStart w:id="40" w:name="_Toc63078201"/>
      <w:bookmarkStart w:id="41" w:name="_Toc70940572"/>
      <w:bookmarkStart w:id="42" w:name="_Toc73112344"/>
      <w:r w:rsidRPr="0028737E">
        <w:t>The AWE-SUM Optimist Club</w:t>
      </w:r>
      <w:bookmarkEnd w:id="38"/>
      <w:bookmarkEnd w:id="39"/>
      <w:bookmarkEnd w:id="40"/>
      <w:bookmarkEnd w:id="41"/>
      <w:bookmarkEnd w:id="42"/>
      <w:r w:rsidRPr="0028737E">
        <w:t xml:space="preserve"> </w:t>
      </w:r>
    </w:p>
    <w:p w14:paraId="79603CEB" w14:textId="04DB7ADF" w:rsidR="00F7621F" w:rsidRPr="0028737E" w:rsidRDefault="00633E5F" w:rsidP="000973E8">
      <w:pPr>
        <w:spacing w:before="200" w:after="200"/>
        <w:rPr>
          <w:rFonts w:eastAsiaTheme="minorEastAsia" w:cstheme="minorHAnsi"/>
          <w:szCs w:val="24"/>
        </w:rPr>
      </w:pPr>
      <w:r w:rsidRPr="0028737E">
        <w:rPr>
          <w:rFonts w:eastAsiaTheme="minorEastAsia" w:cstheme="minorHAnsi"/>
          <w:szCs w:val="24"/>
        </w:rPr>
        <w:t xml:space="preserve">The AWE-SUM Optimist Club is made up of adults with </w:t>
      </w:r>
      <w:r w:rsidR="00221527" w:rsidRPr="0028737E">
        <w:rPr>
          <w:rFonts w:eastAsiaTheme="minorEastAsia" w:cstheme="minorHAnsi"/>
          <w:szCs w:val="24"/>
        </w:rPr>
        <w:t>disabilities,</w:t>
      </w:r>
      <w:r w:rsidRPr="0028737E">
        <w:rPr>
          <w:rFonts w:eastAsiaTheme="minorEastAsia" w:cstheme="minorHAnsi"/>
          <w:szCs w:val="24"/>
        </w:rPr>
        <w:t xml:space="preserve"> including intellectual disabilities</w:t>
      </w:r>
      <w:r w:rsidR="00F30C74" w:rsidRPr="0028737E">
        <w:rPr>
          <w:rFonts w:eastAsiaTheme="minorEastAsia" w:cstheme="minorHAnsi"/>
          <w:szCs w:val="24"/>
        </w:rPr>
        <w:t xml:space="preserve"> and </w:t>
      </w:r>
      <w:r w:rsidRPr="0028737E">
        <w:rPr>
          <w:rFonts w:eastAsiaTheme="minorEastAsia" w:cstheme="minorHAnsi"/>
          <w:szCs w:val="24"/>
        </w:rPr>
        <w:t>Autism</w:t>
      </w:r>
      <w:r w:rsidR="00F30C74" w:rsidRPr="0028737E">
        <w:rPr>
          <w:rFonts w:eastAsiaTheme="minorEastAsia" w:cstheme="minorHAnsi"/>
          <w:szCs w:val="24"/>
        </w:rPr>
        <w:t>, as well as</w:t>
      </w:r>
      <w:r w:rsidRPr="0028737E">
        <w:rPr>
          <w:rFonts w:eastAsiaTheme="minorEastAsia" w:cstheme="minorHAnsi"/>
          <w:szCs w:val="24"/>
        </w:rPr>
        <w:t xml:space="preserve"> their families.</w:t>
      </w:r>
      <w:r w:rsidR="000D41F2" w:rsidRPr="0028737E">
        <w:rPr>
          <w:rFonts w:eastAsiaTheme="minorEastAsia" w:cstheme="minorHAnsi"/>
          <w:szCs w:val="24"/>
        </w:rPr>
        <w:t xml:space="preserve"> </w:t>
      </w:r>
      <w:r w:rsidRPr="0028737E">
        <w:rPr>
          <w:rFonts w:eastAsiaTheme="minorEastAsia" w:cstheme="minorHAnsi"/>
          <w:szCs w:val="24"/>
        </w:rPr>
        <w:t xml:space="preserve">The mission of Optimist International is "by providing hope and positive vision, Optimists bring out the best in youth, our communities and ourselves". </w:t>
      </w:r>
      <w:r w:rsidR="00460A9D" w:rsidRPr="0028737E">
        <w:rPr>
          <w:rFonts w:eastAsiaTheme="minorEastAsia" w:cstheme="minorHAnsi"/>
          <w:szCs w:val="24"/>
        </w:rPr>
        <w:t>The</w:t>
      </w:r>
      <w:r w:rsidRPr="0028737E">
        <w:rPr>
          <w:rFonts w:eastAsiaTheme="minorEastAsia" w:cstheme="minorHAnsi"/>
          <w:szCs w:val="24"/>
        </w:rPr>
        <w:t xml:space="preserve"> purpose is to create a safe environment for</w:t>
      </w:r>
      <w:r w:rsidR="00AF417E" w:rsidRPr="0028737E">
        <w:rPr>
          <w:rFonts w:eastAsiaTheme="minorEastAsia" w:cstheme="minorHAnsi"/>
          <w:szCs w:val="24"/>
        </w:rPr>
        <w:t xml:space="preserve"> </w:t>
      </w:r>
      <w:r w:rsidRPr="0028737E">
        <w:rPr>
          <w:rFonts w:eastAsiaTheme="minorEastAsia" w:cstheme="minorHAnsi"/>
          <w:szCs w:val="24"/>
        </w:rPr>
        <w:t>individuals</w:t>
      </w:r>
      <w:r w:rsidR="00AF417E" w:rsidRPr="0028737E">
        <w:rPr>
          <w:rFonts w:eastAsiaTheme="minorEastAsia" w:cstheme="minorHAnsi"/>
          <w:szCs w:val="24"/>
        </w:rPr>
        <w:t xml:space="preserve"> with intellectual and learning disabilities</w:t>
      </w:r>
      <w:r w:rsidRPr="0028737E">
        <w:rPr>
          <w:rFonts w:eastAsiaTheme="minorEastAsia" w:cstheme="minorHAnsi"/>
          <w:szCs w:val="24"/>
        </w:rPr>
        <w:t xml:space="preserve"> to learn leadership skills and create social opportunities</w:t>
      </w:r>
      <w:r w:rsidR="00AF417E" w:rsidRPr="0028737E">
        <w:rPr>
          <w:rFonts w:eastAsiaTheme="minorEastAsia" w:cstheme="minorHAnsi"/>
          <w:szCs w:val="24"/>
        </w:rPr>
        <w:t xml:space="preserve">, while </w:t>
      </w:r>
      <w:r w:rsidR="00AF417E" w:rsidRPr="0028737E">
        <w:rPr>
          <w:rFonts w:eastAsiaTheme="minorEastAsia" w:cstheme="minorHAnsi"/>
          <w:szCs w:val="24"/>
        </w:rPr>
        <w:lastRenderedPageBreak/>
        <w:t xml:space="preserve">simultaneously giving </w:t>
      </w:r>
      <w:r w:rsidR="00595D93" w:rsidRPr="0028737E">
        <w:rPr>
          <w:rFonts w:eastAsiaTheme="minorEastAsia" w:cstheme="minorHAnsi"/>
          <w:szCs w:val="24"/>
        </w:rPr>
        <w:t xml:space="preserve">back </w:t>
      </w:r>
      <w:r w:rsidRPr="0028737E">
        <w:rPr>
          <w:rFonts w:eastAsiaTheme="minorEastAsia" w:cstheme="minorHAnsi"/>
          <w:szCs w:val="24"/>
        </w:rPr>
        <w:t xml:space="preserve">to the community. </w:t>
      </w:r>
      <w:r w:rsidR="00460A9D" w:rsidRPr="0028737E">
        <w:rPr>
          <w:rFonts w:eastAsiaTheme="minorEastAsia" w:cstheme="minorHAnsi"/>
          <w:szCs w:val="24"/>
        </w:rPr>
        <w:t xml:space="preserve">The </w:t>
      </w:r>
      <w:r w:rsidRPr="0028737E">
        <w:rPr>
          <w:rFonts w:eastAsiaTheme="minorEastAsia" w:cstheme="minorHAnsi"/>
          <w:szCs w:val="24"/>
        </w:rPr>
        <w:t>members create programs to serve their communi</w:t>
      </w:r>
      <w:r w:rsidR="00595D93" w:rsidRPr="0028737E">
        <w:rPr>
          <w:rFonts w:eastAsiaTheme="minorEastAsia" w:cstheme="minorHAnsi"/>
          <w:szCs w:val="24"/>
        </w:rPr>
        <w:t>ties</w:t>
      </w:r>
      <w:r w:rsidR="00F7621F" w:rsidRPr="0028737E">
        <w:rPr>
          <w:rFonts w:eastAsiaTheme="minorEastAsia" w:cstheme="minorHAnsi"/>
          <w:szCs w:val="24"/>
        </w:rPr>
        <w:t>.</w:t>
      </w:r>
    </w:p>
    <w:p w14:paraId="5217F4F6" w14:textId="242D4FEF" w:rsidR="00F7621F" w:rsidRPr="0028737E" w:rsidRDefault="00F7621F" w:rsidP="000973E8">
      <w:pPr>
        <w:spacing w:before="200" w:after="200"/>
        <w:rPr>
          <w:rFonts w:eastAsiaTheme="minorEastAsia" w:cstheme="minorHAnsi"/>
          <w:b/>
          <w:bCs/>
          <w:szCs w:val="24"/>
        </w:rPr>
      </w:pPr>
      <w:r w:rsidRPr="0028737E">
        <w:rPr>
          <w:rFonts w:eastAsiaTheme="minorEastAsia" w:cstheme="minorHAnsi"/>
          <w:b/>
          <w:bCs/>
          <w:szCs w:val="24"/>
        </w:rPr>
        <w:t>AWE-SUM is in the process of</w:t>
      </w:r>
      <w:r w:rsidR="00633E5F" w:rsidRPr="0028737E">
        <w:rPr>
          <w:rFonts w:eastAsiaTheme="minorEastAsia" w:cstheme="minorHAnsi"/>
          <w:b/>
          <w:bCs/>
          <w:szCs w:val="24"/>
        </w:rPr>
        <w:t xml:space="preserve"> implementing a workshop series that will teach important life skills</w:t>
      </w:r>
      <w:r w:rsidR="00F30E2D" w:rsidRPr="0028737E">
        <w:rPr>
          <w:rFonts w:eastAsiaTheme="minorEastAsia" w:cstheme="minorHAnsi"/>
          <w:b/>
          <w:bCs/>
          <w:szCs w:val="24"/>
        </w:rPr>
        <w:t xml:space="preserve"> such as:</w:t>
      </w:r>
    </w:p>
    <w:p w14:paraId="0F5053C1" w14:textId="5A70007C" w:rsidR="00F7621F" w:rsidRPr="0028737E" w:rsidRDefault="0015346A" w:rsidP="66EE0167">
      <w:pPr>
        <w:pStyle w:val="ListParagraph"/>
        <w:numPr>
          <w:ilvl w:val="0"/>
          <w:numId w:val="5"/>
        </w:numPr>
        <w:spacing w:after="0"/>
        <w:contextualSpacing w:val="0"/>
        <w:rPr>
          <w:rFonts w:eastAsiaTheme="minorEastAsia" w:cstheme="minorHAnsi"/>
        </w:rPr>
      </w:pPr>
      <w:r w:rsidRPr="0028737E">
        <w:rPr>
          <w:rFonts w:eastAsiaTheme="minorEastAsia" w:cstheme="minorHAnsi"/>
        </w:rPr>
        <w:t>I</w:t>
      </w:r>
      <w:r w:rsidR="00633E5F" w:rsidRPr="0028737E">
        <w:rPr>
          <w:rFonts w:eastAsiaTheme="minorEastAsia" w:cstheme="minorHAnsi"/>
        </w:rPr>
        <w:t>nternet safety</w:t>
      </w:r>
    </w:p>
    <w:p w14:paraId="7E1F81DF" w14:textId="3E7C2C77" w:rsidR="00F7621F" w:rsidRPr="0028737E" w:rsidRDefault="0015346A" w:rsidP="66EE0167">
      <w:pPr>
        <w:pStyle w:val="ListParagraph"/>
        <w:numPr>
          <w:ilvl w:val="0"/>
          <w:numId w:val="5"/>
        </w:numPr>
        <w:spacing w:after="0"/>
        <w:contextualSpacing w:val="0"/>
        <w:rPr>
          <w:rFonts w:eastAsiaTheme="minorEastAsia" w:cstheme="minorHAnsi"/>
        </w:rPr>
      </w:pPr>
      <w:r w:rsidRPr="0028737E">
        <w:rPr>
          <w:rFonts w:eastAsiaTheme="minorEastAsia" w:cstheme="minorHAnsi"/>
        </w:rPr>
        <w:t>M</w:t>
      </w:r>
      <w:r w:rsidR="00633E5F" w:rsidRPr="0028737E">
        <w:rPr>
          <w:rFonts w:eastAsiaTheme="minorEastAsia" w:cstheme="minorHAnsi"/>
        </w:rPr>
        <w:t>anaging money</w:t>
      </w:r>
    </w:p>
    <w:p w14:paraId="062D8EF2" w14:textId="5FCF9B31" w:rsidR="00F7621F" w:rsidRPr="0028737E" w:rsidRDefault="0015346A" w:rsidP="66EE0167">
      <w:pPr>
        <w:pStyle w:val="ListParagraph"/>
        <w:numPr>
          <w:ilvl w:val="0"/>
          <w:numId w:val="5"/>
        </w:numPr>
        <w:spacing w:after="0"/>
        <w:contextualSpacing w:val="0"/>
        <w:rPr>
          <w:rFonts w:eastAsiaTheme="minorEastAsia" w:cstheme="minorHAnsi"/>
        </w:rPr>
      </w:pPr>
      <w:r w:rsidRPr="0028737E">
        <w:rPr>
          <w:rFonts w:eastAsiaTheme="minorEastAsia" w:cstheme="minorHAnsi"/>
        </w:rPr>
        <w:t>R</w:t>
      </w:r>
      <w:r w:rsidR="00633E5F" w:rsidRPr="0028737E">
        <w:rPr>
          <w:rFonts w:eastAsiaTheme="minorEastAsia" w:cstheme="minorHAnsi"/>
        </w:rPr>
        <w:t>esume and interviewing skills</w:t>
      </w:r>
    </w:p>
    <w:p w14:paraId="2D873BE1" w14:textId="4C50FFE3" w:rsidR="00F7621F" w:rsidRPr="0028737E" w:rsidRDefault="0015346A" w:rsidP="66EE0167">
      <w:pPr>
        <w:pStyle w:val="ListParagraph"/>
        <w:numPr>
          <w:ilvl w:val="0"/>
          <w:numId w:val="5"/>
        </w:numPr>
        <w:spacing w:after="0"/>
        <w:contextualSpacing w:val="0"/>
        <w:rPr>
          <w:rFonts w:eastAsiaTheme="minorEastAsia" w:cstheme="minorHAnsi"/>
        </w:rPr>
      </w:pPr>
      <w:r w:rsidRPr="0028737E">
        <w:rPr>
          <w:rFonts w:eastAsiaTheme="minorEastAsia" w:cstheme="minorHAnsi"/>
        </w:rPr>
        <w:t>D</w:t>
      </w:r>
      <w:r w:rsidR="00633E5F" w:rsidRPr="0028737E">
        <w:rPr>
          <w:rFonts w:eastAsiaTheme="minorEastAsia" w:cstheme="minorHAnsi"/>
        </w:rPr>
        <w:t>ealing with anxiety</w:t>
      </w:r>
    </w:p>
    <w:p w14:paraId="2EB4E429" w14:textId="434C3F5A" w:rsidR="00633E5F" w:rsidRPr="0028737E" w:rsidRDefault="00223BEE" w:rsidP="66EE0167">
      <w:pPr>
        <w:spacing w:before="200" w:after="200"/>
        <w:rPr>
          <w:rFonts w:eastAsiaTheme="minorEastAsia" w:cstheme="minorHAnsi"/>
        </w:rPr>
      </w:pPr>
      <w:r w:rsidRPr="0028737E">
        <w:rPr>
          <w:rFonts w:eastAsiaTheme="minorEastAsia" w:cstheme="minorHAnsi"/>
        </w:rPr>
        <w:t>T</w:t>
      </w:r>
      <w:r w:rsidR="00633E5F" w:rsidRPr="0028737E">
        <w:rPr>
          <w:rFonts w:eastAsiaTheme="minorEastAsia" w:cstheme="minorHAnsi"/>
        </w:rPr>
        <w:t xml:space="preserve">his club is an opportunity for members to learn, grow and contribute to </w:t>
      </w:r>
      <w:r w:rsidR="27CBF78B" w:rsidRPr="0028737E">
        <w:rPr>
          <w:rFonts w:eastAsiaTheme="minorEastAsia" w:cstheme="minorHAnsi"/>
        </w:rPr>
        <w:t>their communities</w:t>
      </w:r>
      <w:r w:rsidR="00633E5F" w:rsidRPr="0028737E">
        <w:rPr>
          <w:rFonts w:eastAsiaTheme="minorEastAsia" w:cstheme="minorHAnsi"/>
        </w:rPr>
        <w:t>.</w:t>
      </w:r>
    </w:p>
    <w:p w14:paraId="107DEA3C" w14:textId="3E578D2E" w:rsidR="00BC081F" w:rsidRPr="0028737E" w:rsidRDefault="00BC081F" w:rsidP="000973E8">
      <w:pPr>
        <w:spacing w:before="200" w:after="200"/>
        <w:rPr>
          <w:rFonts w:eastAsiaTheme="minorEastAsia" w:cstheme="minorHAnsi"/>
          <w:i/>
          <w:iCs/>
          <w:szCs w:val="24"/>
        </w:rPr>
      </w:pPr>
      <w:r w:rsidRPr="0028737E">
        <w:rPr>
          <w:rFonts w:eastAsiaTheme="minorEastAsia" w:cstheme="minorHAnsi"/>
          <w:i/>
          <w:iCs/>
          <w:szCs w:val="24"/>
        </w:rPr>
        <w:t xml:space="preserve">Contributors: </w:t>
      </w:r>
      <w:r w:rsidR="00226AC3" w:rsidRPr="0028737E">
        <w:rPr>
          <w:rFonts w:eastAsiaTheme="minorEastAsia" w:cstheme="minorHAnsi"/>
          <w:i/>
          <w:iCs/>
          <w:szCs w:val="24"/>
        </w:rPr>
        <w:t>Denise Nacev</w:t>
      </w:r>
      <w:r w:rsidR="007E0FE3" w:rsidRPr="0028737E">
        <w:rPr>
          <w:rFonts w:eastAsiaTheme="minorEastAsia" w:cstheme="minorHAnsi"/>
          <w:i/>
          <w:iCs/>
          <w:szCs w:val="24"/>
        </w:rPr>
        <w:t>, Housing and C</w:t>
      </w:r>
      <w:r w:rsidR="0094015B" w:rsidRPr="0028737E">
        <w:rPr>
          <w:rFonts w:eastAsiaTheme="minorEastAsia" w:cstheme="minorHAnsi"/>
          <w:i/>
          <w:iCs/>
          <w:szCs w:val="24"/>
        </w:rPr>
        <w:t>onference Services</w:t>
      </w:r>
    </w:p>
    <w:p w14:paraId="6913BA4D" w14:textId="3223F144" w:rsidR="00633E5F" w:rsidRPr="0028737E" w:rsidRDefault="003E6D0F" w:rsidP="00A82D5B">
      <w:pPr>
        <w:pStyle w:val="Heading3"/>
      </w:pPr>
      <w:bookmarkStart w:id="43" w:name="_Toc63077874"/>
      <w:bookmarkStart w:id="44" w:name="_Toc63077957"/>
      <w:bookmarkStart w:id="45" w:name="_Toc63078203"/>
      <w:bookmarkStart w:id="46" w:name="_Toc70940573"/>
      <w:bookmarkStart w:id="47" w:name="_Toc73112345"/>
      <w:r w:rsidRPr="0028737E">
        <w:t xml:space="preserve">McMaster </w:t>
      </w:r>
      <w:r w:rsidR="00633E5F" w:rsidRPr="0028737E">
        <w:t>Museum of Ar</w:t>
      </w:r>
      <w:r w:rsidRPr="0028737E">
        <w:t>t’s N Gillian Cooper Education Program</w:t>
      </w:r>
      <w:bookmarkEnd w:id="43"/>
      <w:bookmarkEnd w:id="44"/>
      <w:bookmarkEnd w:id="45"/>
      <w:bookmarkEnd w:id="46"/>
      <w:bookmarkEnd w:id="47"/>
    </w:p>
    <w:p w14:paraId="09FA4AF1" w14:textId="5F7A5682" w:rsidR="00744315" w:rsidRPr="0028737E" w:rsidRDefault="00D14D55" w:rsidP="66EE0167">
      <w:pPr>
        <w:spacing w:before="200" w:after="200"/>
        <w:rPr>
          <w:rFonts w:eastAsiaTheme="minorEastAsia" w:cstheme="minorHAnsi"/>
        </w:rPr>
      </w:pPr>
      <w:r w:rsidRPr="0028737E">
        <w:rPr>
          <w:rFonts w:eastAsiaTheme="minorEastAsia" w:cstheme="minorHAnsi"/>
        </w:rPr>
        <w:t>Throughout 2019-2020, the</w:t>
      </w:r>
      <w:r w:rsidR="00633E5F" w:rsidRPr="0028737E">
        <w:rPr>
          <w:rFonts w:eastAsiaTheme="minorEastAsia" w:cstheme="minorHAnsi"/>
        </w:rPr>
        <w:t xml:space="preserve"> </w:t>
      </w:r>
      <w:r w:rsidR="14090492" w:rsidRPr="0028737E">
        <w:rPr>
          <w:rFonts w:eastAsiaTheme="minorEastAsia" w:cstheme="minorHAnsi"/>
        </w:rPr>
        <w:t xml:space="preserve">McMaster Museum of Art’s </w:t>
      </w:r>
      <w:r w:rsidR="00633E5F" w:rsidRPr="0028737E">
        <w:rPr>
          <w:rFonts w:eastAsiaTheme="minorEastAsia" w:cstheme="minorHAnsi"/>
        </w:rPr>
        <w:t>series of education</w:t>
      </w:r>
      <w:r w:rsidR="00744315" w:rsidRPr="0028737E">
        <w:rPr>
          <w:rFonts w:eastAsiaTheme="minorEastAsia" w:cstheme="minorHAnsi"/>
        </w:rPr>
        <w:t>al</w:t>
      </w:r>
      <w:r w:rsidR="00633E5F" w:rsidRPr="0028737E">
        <w:rPr>
          <w:rFonts w:eastAsiaTheme="minorEastAsia" w:cstheme="minorHAnsi"/>
        </w:rPr>
        <w:t xml:space="preserve"> programs focused on community engagement, mental </w:t>
      </w:r>
      <w:r w:rsidR="006B5920" w:rsidRPr="0028737E">
        <w:rPr>
          <w:rFonts w:eastAsiaTheme="minorEastAsia" w:cstheme="minorHAnsi"/>
        </w:rPr>
        <w:t>health,</w:t>
      </w:r>
      <w:r w:rsidR="00633E5F" w:rsidRPr="0028737E">
        <w:rPr>
          <w:rFonts w:eastAsiaTheme="minorEastAsia" w:cstheme="minorHAnsi"/>
        </w:rPr>
        <w:t xml:space="preserve"> and wellness. Initiated in response to and collaboration with specific campus audiences, most of these popular activities were later delivered to the wider Hamilton community. Many of these activities were pivoted</w:t>
      </w:r>
      <w:r w:rsidR="44B2E010" w:rsidRPr="0028737E">
        <w:rPr>
          <w:rFonts w:eastAsiaTheme="minorEastAsia" w:cstheme="minorHAnsi"/>
        </w:rPr>
        <w:t xml:space="preserve"> to</w:t>
      </w:r>
      <w:r w:rsidR="00633E5F" w:rsidRPr="0028737E">
        <w:rPr>
          <w:rFonts w:eastAsiaTheme="minorEastAsia" w:cstheme="minorHAnsi"/>
        </w:rPr>
        <w:t xml:space="preserve">, </w:t>
      </w:r>
      <w:r w:rsidR="0015346A" w:rsidRPr="0028737E">
        <w:rPr>
          <w:rFonts w:eastAsiaTheme="minorEastAsia" w:cstheme="minorHAnsi"/>
        </w:rPr>
        <w:t>(</w:t>
      </w:r>
      <w:r w:rsidR="00633E5F" w:rsidRPr="0028737E">
        <w:rPr>
          <w:rFonts w:eastAsiaTheme="minorEastAsia" w:cstheme="minorHAnsi"/>
        </w:rPr>
        <w:t>and other</w:t>
      </w:r>
      <w:r w:rsidR="0015346A" w:rsidRPr="0028737E">
        <w:rPr>
          <w:rFonts w:eastAsiaTheme="minorEastAsia" w:cstheme="minorHAnsi"/>
        </w:rPr>
        <w:t>s</w:t>
      </w:r>
      <w:r w:rsidR="00633E5F" w:rsidRPr="0028737E">
        <w:rPr>
          <w:rFonts w:eastAsiaTheme="minorEastAsia" w:cstheme="minorHAnsi"/>
        </w:rPr>
        <w:t xml:space="preserve"> created</w:t>
      </w:r>
      <w:r w:rsidR="712EFBE3" w:rsidRPr="0028737E">
        <w:rPr>
          <w:rFonts w:eastAsiaTheme="minorEastAsia" w:cstheme="minorHAnsi"/>
        </w:rPr>
        <w:t xml:space="preserve"> as</w:t>
      </w:r>
      <w:r w:rsidR="0015346A" w:rsidRPr="0028737E">
        <w:rPr>
          <w:rFonts w:eastAsiaTheme="minorEastAsia" w:cstheme="minorHAnsi"/>
        </w:rPr>
        <w:t>)</w:t>
      </w:r>
      <w:r w:rsidR="00633E5F" w:rsidRPr="0028737E">
        <w:rPr>
          <w:rFonts w:eastAsiaTheme="minorEastAsia" w:cstheme="minorHAnsi"/>
        </w:rPr>
        <w:t>, digital offering</w:t>
      </w:r>
      <w:r w:rsidR="0015346A" w:rsidRPr="0028737E">
        <w:rPr>
          <w:rFonts w:eastAsiaTheme="minorEastAsia" w:cstheme="minorHAnsi"/>
        </w:rPr>
        <w:t>s</w:t>
      </w:r>
      <w:r w:rsidR="00633E5F" w:rsidRPr="0028737E">
        <w:rPr>
          <w:rFonts w:eastAsiaTheme="minorEastAsia" w:cstheme="minorHAnsi"/>
        </w:rPr>
        <w:t xml:space="preserve"> in response to the COVID-19 pandemic, meeting the need for technological accessibility.</w:t>
      </w:r>
    </w:p>
    <w:p w14:paraId="5EE7E1B1" w14:textId="511AC91D" w:rsidR="0030683E" w:rsidRPr="0028737E" w:rsidRDefault="00744315" w:rsidP="000973E8">
      <w:pPr>
        <w:spacing w:before="200" w:after="200"/>
        <w:rPr>
          <w:rFonts w:eastAsiaTheme="minorEastAsia" w:cstheme="minorHAnsi"/>
          <w:szCs w:val="24"/>
        </w:rPr>
      </w:pPr>
      <w:r w:rsidRPr="0028737E">
        <w:rPr>
          <w:rFonts w:eastAsiaTheme="minorEastAsia" w:cstheme="minorHAnsi"/>
          <w:b/>
          <w:bCs/>
          <w:szCs w:val="24"/>
        </w:rPr>
        <w:t xml:space="preserve">These </w:t>
      </w:r>
      <w:r w:rsidR="0030683E" w:rsidRPr="0028737E">
        <w:rPr>
          <w:rFonts w:eastAsiaTheme="minorEastAsia" w:cstheme="minorHAnsi"/>
          <w:b/>
          <w:bCs/>
          <w:szCs w:val="24"/>
        </w:rPr>
        <w:t>activities</w:t>
      </w:r>
      <w:r w:rsidRPr="0028737E">
        <w:rPr>
          <w:rFonts w:eastAsiaTheme="minorEastAsia" w:cstheme="minorHAnsi"/>
          <w:b/>
          <w:bCs/>
          <w:szCs w:val="24"/>
        </w:rPr>
        <w:t xml:space="preserve"> include</w:t>
      </w:r>
      <w:r w:rsidR="0030683E" w:rsidRPr="0028737E">
        <w:rPr>
          <w:rFonts w:eastAsiaTheme="minorEastAsia" w:cstheme="minorHAnsi"/>
          <w:b/>
          <w:bCs/>
          <w:szCs w:val="24"/>
        </w:rPr>
        <w:t>d</w:t>
      </w:r>
      <w:r w:rsidRPr="0028737E">
        <w:rPr>
          <w:rFonts w:eastAsiaTheme="minorEastAsia" w:cstheme="minorHAnsi"/>
          <w:b/>
          <w:bCs/>
          <w:szCs w:val="24"/>
        </w:rPr>
        <w:t>:</w:t>
      </w:r>
      <w:r w:rsidRPr="0028737E">
        <w:rPr>
          <w:rFonts w:eastAsiaTheme="minorEastAsia" w:cstheme="minorHAnsi"/>
          <w:szCs w:val="24"/>
        </w:rPr>
        <w:t xml:space="preserve"> </w:t>
      </w:r>
    </w:p>
    <w:p w14:paraId="7C5DEAC3" w14:textId="2EAB1A9C" w:rsidR="0030683E" w:rsidRPr="0028737E" w:rsidRDefault="00633E5F" w:rsidP="66EE0167">
      <w:pPr>
        <w:pStyle w:val="ListParagraph"/>
        <w:numPr>
          <w:ilvl w:val="0"/>
          <w:numId w:val="6"/>
        </w:numPr>
        <w:spacing w:before="200" w:after="200"/>
        <w:contextualSpacing w:val="0"/>
        <w:rPr>
          <w:rFonts w:eastAsiaTheme="minorEastAsia" w:cstheme="minorHAnsi"/>
        </w:rPr>
      </w:pPr>
      <w:r w:rsidRPr="0028737E">
        <w:rPr>
          <w:rFonts w:eastAsiaTheme="minorEastAsia" w:cstheme="minorHAnsi"/>
        </w:rPr>
        <w:t>Employee Well-</w:t>
      </w:r>
      <w:r w:rsidR="6CFF3993" w:rsidRPr="0028737E">
        <w:rPr>
          <w:rFonts w:eastAsiaTheme="minorEastAsia" w:cstheme="minorHAnsi"/>
        </w:rPr>
        <w:t>B</w:t>
      </w:r>
      <w:r w:rsidRPr="0028737E">
        <w:rPr>
          <w:rFonts w:eastAsiaTheme="minorEastAsia" w:cstheme="minorHAnsi"/>
        </w:rPr>
        <w:t>eing Program</w:t>
      </w:r>
    </w:p>
    <w:p w14:paraId="34DF11FC" w14:textId="4F50F695" w:rsidR="00633E5F" w:rsidRPr="0028737E" w:rsidRDefault="00633E5F" w:rsidP="66EE0167">
      <w:pPr>
        <w:pStyle w:val="ListParagraph"/>
        <w:numPr>
          <w:ilvl w:val="0"/>
          <w:numId w:val="6"/>
        </w:numPr>
        <w:spacing w:before="200" w:after="200"/>
        <w:contextualSpacing w:val="0"/>
        <w:rPr>
          <w:rFonts w:eastAsiaTheme="minorEastAsia" w:cstheme="minorHAnsi"/>
        </w:rPr>
      </w:pPr>
      <w:r w:rsidRPr="0028737E">
        <w:rPr>
          <w:rFonts w:eastAsiaTheme="minorEastAsia" w:cstheme="minorHAnsi"/>
        </w:rPr>
        <w:t>McMaster Museum of Art's Sketching Thursdays</w:t>
      </w:r>
      <w:r w:rsidR="240552A9" w:rsidRPr="0028737E">
        <w:rPr>
          <w:rFonts w:eastAsiaTheme="minorEastAsia" w:cstheme="minorHAnsi"/>
        </w:rPr>
        <w:t>:</w:t>
      </w:r>
      <w:r w:rsidR="0030683E" w:rsidRPr="0028737E">
        <w:rPr>
          <w:rFonts w:eastAsiaTheme="minorEastAsia" w:cstheme="minorHAnsi"/>
        </w:rPr>
        <w:t xml:space="preserve"> </w:t>
      </w:r>
      <w:r w:rsidRPr="0028737E">
        <w:rPr>
          <w:rFonts w:eastAsiaTheme="minorEastAsia" w:cstheme="minorHAnsi"/>
        </w:rPr>
        <w:t>September 3 - December 10 from 3:30 – 4:30 pm (excluding Reading Week)</w:t>
      </w:r>
    </w:p>
    <w:p w14:paraId="234F273F" w14:textId="2376E15F" w:rsidR="00B91E0D" w:rsidRPr="0028737E" w:rsidRDefault="00B91E0D" w:rsidP="00522A0F">
      <w:r w:rsidRPr="0028737E">
        <w:t>Contributors: McMaster Museum of Art</w:t>
      </w:r>
      <w:r w:rsidR="0079280C" w:rsidRPr="0028737E">
        <w:t xml:space="preserve"> Education</w:t>
      </w:r>
      <w:r w:rsidR="00A74B3A" w:rsidRPr="0028737E">
        <w:t xml:space="preserve"> and Communications</w:t>
      </w:r>
      <w:r w:rsidR="0079280C" w:rsidRPr="0028737E">
        <w:t xml:space="preserve"> Staff </w:t>
      </w:r>
    </w:p>
    <w:p w14:paraId="7A0CC15B" w14:textId="5662B578" w:rsidR="00376865" w:rsidRPr="0028737E" w:rsidRDefault="00633E5F" w:rsidP="00A82D5B">
      <w:pPr>
        <w:pStyle w:val="Heading3"/>
      </w:pPr>
      <w:bookmarkStart w:id="48" w:name="_Toc63077876"/>
      <w:bookmarkStart w:id="49" w:name="_Toc63077959"/>
      <w:bookmarkStart w:id="50" w:name="_Toc63078205"/>
      <w:bookmarkStart w:id="51" w:name="_Toc70940575"/>
      <w:bookmarkStart w:id="52" w:name="_Toc73112346"/>
      <w:r w:rsidRPr="00522A0F">
        <w:rPr>
          <w:rStyle w:val="Heading2Char"/>
          <w:b/>
          <w:color w:val="000000" w:themeColor="text1"/>
          <w:sz w:val="28"/>
          <w:szCs w:val="24"/>
        </w:rPr>
        <w:t>Student Open Circles: Students Engaging with Hamilton’s Disability Community</w:t>
      </w:r>
      <w:bookmarkEnd w:id="48"/>
      <w:bookmarkEnd w:id="49"/>
      <w:bookmarkEnd w:id="50"/>
      <w:bookmarkEnd w:id="51"/>
      <w:bookmarkEnd w:id="52"/>
    </w:p>
    <w:p w14:paraId="5D80E01F" w14:textId="22431377" w:rsidR="00633E5F" w:rsidRPr="0028737E" w:rsidRDefault="00515598" w:rsidP="00D977DE">
      <w:pPr>
        <w:rPr>
          <w:rFonts w:cstheme="minorHAnsi"/>
        </w:rPr>
      </w:pPr>
      <w:hyperlink r:id="rId23">
        <w:r w:rsidR="00633E5F" w:rsidRPr="0028737E">
          <w:rPr>
            <w:rStyle w:val="Hyperlink"/>
            <w:rFonts w:eastAsiaTheme="minorEastAsia" w:cstheme="minorHAnsi"/>
          </w:rPr>
          <w:t>Student Open Circles</w:t>
        </w:r>
      </w:hyperlink>
      <w:r w:rsidR="00633E5F" w:rsidRPr="0028737E">
        <w:rPr>
          <w:rFonts w:cstheme="minorHAnsi"/>
        </w:rPr>
        <w:t xml:space="preserve"> recruits and coordinates more than 300 McMaster students to volunteer as small groups each week at social service agencies in Hamilton. Each group </w:t>
      </w:r>
      <w:r w:rsidR="777D9345" w:rsidRPr="0028737E">
        <w:rPr>
          <w:rFonts w:cstheme="minorHAnsi"/>
        </w:rPr>
        <w:t xml:space="preserve">additionally </w:t>
      </w:r>
      <w:r w:rsidR="00633E5F" w:rsidRPr="0028737E">
        <w:rPr>
          <w:rFonts w:cstheme="minorHAnsi"/>
        </w:rPr>
        <w:t xml:space="preserve">engages in weekly reflection on social issues related to their placement. </w:t>
      </w:r>
      <w:r w:rsidR="00867B51" w:rsidRPr="0028737E">
        <w:rPr>
          <w:rFonts w:cstheme="minorHAnsi"/>
        </w:rPr>
        <w:t xml:space="preserve">In working </w:t>
      </w:r>
      <w:r w:rsidR="000854CF" w:rsidRPr="0028737E">
        <w:rPr>
          <w:rFonts w:cstheme="minorHAnsi"/>
        </w:rPr>
        <w:t>directly through placements</w:t>
      </w:r>
      <w:r w:rsidR="00633E5F" w:rsidRPr="0028737E">
        <w:rPr>
          <w:rFonts w:cstheme="minorHAnsi"/>
        </w:rPr>
        <w:t xml:space="preserve"> with Conway Opportunity Homes, </w:t>
      </w:r>
      <w:r w:rsidR="002D22C3" w:rsidRPr="0028737E">
        <w:rPr>
          <w:rFonts w:cstheme="minorHAnsi"/>
        </w:rPr>
        <w:t xml:space="preserve">41 </w:t>
      </w:r>
      <w:r w:rsidR="00633E5F" w:rsidRPr="0028737E">
        <w:rPr>
          <w:rFonts w:cstheme="minorHAnsi"/>
        </w:rPr>
        <w:t>volunteers</w:t>
      </w:r>
      <w:r w:rsidR="00F527A5" w:rsidRPr="0028737E">
        <w:rPr>
          <w:rFonts w:cstheme="minorHAnsi"/>
        </w:rPr>
        <w:t xml:space="preserve"> visited C</w:t>
      </w:r>
      <w:r w:rsidR="00A5440D" w:rsidRPr="0028737E">
        <w:rPr>
          <w:rFonts w:cstheme="minorHAnsi"/>
        </w:rPr>
        <w:t>onway Homes each week to</w:t>
      </w:r>
      <w:r w:rsidR="00633E5F" w:rsidRPr="0028737E">
        <w:rPr>
          <w:rFonts w:cstheme="minorHAnsi"/>
        </w:rPr>
        <w:t xml:space="preserve"> assist and interact with residents living with physical disabilities</w:t>
      </w:r>
      <w:r w:rsidR="2731814E" w:rsidRPr="0028737E">
        <w:rPr>
          <w:rFonts w:cstheme="minorHAnsi"/>
        </w:rPr>
        <w:t>. They</w:t>
      </w:r>
      <w:r w:rsidR="00633E5F" w:rsidRPr="0028737E">
        <w:rPr>
          <w:rFonts w:cstheme="minorHAnsi"/>
        </w:rPr>
        <w:t xml:space="preserve"> </w:t>
      </w:r>
      <w:r w:rsidR="68571B73" w:rsidRPr="0028737E">
        <w:rPr>
          <w:rFonts w:cstheme="minorHAnsi"/>
        </w:rPr>
        <w:t xml:space="preserve">did </w:t>
      </w:r>
      <w:r w:rsidR="00633E5F" w:rsidRPr="0028737E">
        <w:rPr>
          <w:rFonts w:cstheme="minorHAnsi"/>
        </w:rPr>
        <w:t>crafts, projects, provid</w:t>
      </w:r>
      <w:r w:rsidR="6049BC81" w:rsidRPr="0028737E">
        <w:rPr>
          <w:rFonts w:cstheme="minorHAnsi"/>
        </w:rPr>
        <w:t>ed</w:t>
      </w:r>
      <w:r w:rsidR="00633E5F" w:rsidRPr="0028737E">
        <w:rPr>
          <w:rFonts w:cstheme="minorHAnsi"/>
        </w:rPr>
        <w:t xml:space="preserve"> computer help, </w:t>
      </w:r>
      <w:r w:rsidR="44787957" w:rsidRPr="0028737E">
        <w:rPr>
          <w:rFonts w:cstheme="minorHAnsi"/>
        </w:rPr>
        <w:t xml:space="preserve">played </w:t>
      </w:r>
      <w:r w:rsidR="00633E5F" w:rsidRPr="0028737E">
        <w:rPr>
          <w:rFonts w:cstheme="minorHAnsi"/>
        </w:rPr>
        <w:t>games, organiz</w:t>
      </w:r>
      <w:r w:rsidR="635AA321" w:rsidRPr="0028737E">
        <w:rPr>
          <w:rFonts w:cstheme="minorHAnsi"/>
        </w:rPr>
        <w:t>ed</w:t>
      </w:r>
      <w:r w:rsidR="00633E5F" w:rsidRPr="0028737E">
        <w:rPr>
          <w:rFonts w:cstheme="minorHAnsi"/>
        </w:rPr>
        <w:t xml:space="preserve"> rooms or desks, </w:t>
      </w:r>
      <w:r w:rsidR="46CEF14E" w:rsidRPr="0028737E">
        <w:rPr>
          <w:rFonts w:cstheme="minorHAnsi"/>
        </w:rPr>
        <w:t xml:space="preserve">and went </w:t>
      </w:r>
      <w:r w:rsidR="00633E5F" w:rsidRPr="0028737E">
        <w:rPr>
          <w:rFonts w:cstheme="minorHAnsi"/>
        </w:rPr>
        <w:t xml:space="preserve">for walks. </w:t>
      </w:r>
      <w:r w:rsidR="00BB5FC2" w:rsidRPr="0028737E">
        <w:rPr>
          <w:rFonts w:cstheme="minorHAnsi"/>
        </w:rPr>
        <w:t xml:space="preserve">This year, </w:t>
      </w:r>
      <w:r w:rsidR="00633E5F" w:rsidRPr="0028737E">
        <w:rPr>
          <w:rFonts w:cstheme="minorHAnsi"/>
        </w:rPr>
        <w:t>985 hours of service</w:t>
      </w:r>
      <w:r w:rsidR="00813968" w:rsidRPr="0028737E">
        <w:rPr>
          <w:rFonts w:cstheme="minorHAnsi"/>
        </w:rPr>
        <w:t xml:space="preserve"> w</w:t>
      </w:r>
      <w:r w:rsidR="7801C567" w:rsidRPr="0028737E">
        <w:rPr>
          <w:rFonts w:cstheme="minorHAnsi"/>
        </w:rPr>
        <w:t xml:space="preserve">as </w:t>
      </w:r>
      <w:r w:rsidR="00813968" w:rsidRPr="0028737E">
        <w:rPr>
          <w:rFonts w:cstheme="minorHAnsi"/>
        </w:rPr>
        <w:t>able to be provided</w:t>
      </w:r>
      <w:r w:rsidR="00633E5F" w:rsidRPr="0028737E">
        <w:rPr>
          <w:rFonts w:cstheme="minorHAnsi"/>
        </w:rPr>
        <w:t xml:space="preserve">. </w:t>
      </w:r>
      <w:r w:rsidR="00BB5FC2" w:rsidRPr="0028737E">
        <w:rPr>
          <w:rFonts w:cstheme="minorHAnsi"/>
        </w:rPr>
        <w:t>W</w:t>
      </w:r>
      <w:r w:rsidR="00633E5F" w:rsidRPr="0028737E">
        <w:rPr>
          <w:rFonts w:cstheme="minorHAnsi"/>
        </w:rPr>
        <w:t>hen in</w:t>
      </w:r>
      <w:r w:rsidR="002F10BC" w:rsidRPr="0028737E">
        <w:rPr>
          <w:rFonts w:cstheme="minorHAnsi"/>
        </w:rPr>
        <w:t>-</w:t>
      </w:r>
      <w:r w:rsidR="00633E5F" w:rsidRPr="0028737E">
        <w:rPr>
          <w:rFonts w:cstheme="minorHAnsi"/>
        </w:rPr>
        <w:t>person classes were canceled</w:t>
      </w:r>
      <w:r w:rsidR="00BB5FC2" w:rsidRPr="0028737E">
        <w:rPr>
          <w:rFonts w:cstheme="minorHAnsi"/>
        </w:rPr>
        <w:t xml:space="preserve"> due to the pandemic</w:t>
      </w:r>
      <w:r w:rsidR="00633E5F" w:rsidRPr="0028737E">
        <w:rPr>
          <w:rFonts w:cstheme="minorHAnsi"/>
        </w:rPr>
        <w:t xml:space="preserve">, </w:t>
      </w:r>
      <w:r w:rsidR="00376865" w:rsidRPr="0028737E">
        <w:rPr>
          <w:rFonts w:cstheme="minorHAnsi"/>
        </w:rPr>
        <w:t>the</w:t>
      </w:r>
      <w:r w:rsidR="002F10BC" w:rsidRPr="0028737E">
        <w:rPr>
          <w:rFonts w:cstheme="minorHAnsi"/>
        </w:rPr>
        <w:t xml:space="preserve"> volunteers</w:t>
      </w:r>
      <w:r w:rsidR="00633E5F" w:rsidRPr="0028737E">
        <w:rPr>
          <w:rFonts w:cstheme="minorHAnsi"/>
        </w:rPr>
        <w:t xml:space="preserve"> quickly pivoted </w:t>
      </w:r>
      <w:r w:rsidR="00C67727" w:rsidRPr="0028737E">
        <w:rPr>
          <w:rFonts w:cstheme="minorHAnsi"/>
        </w:rPr>
        <w:t>their</w:t>
      </w:r>
      <w:r w:rsidR="00633E5F" w:rsidRPr="0028737E">
        <w:rPr>
          <w:rFonts w:cstheme="minorHAnsi"/>
        </w:rPr>
        <w:t xml:space="preserve"> Conway groups to online visits </w:t>
      </w:r>
      <w:r w:rsidR="00BB5FC2" w:rsidRPr="0028737E">
        <w:rPr>
          <w:rFonts w:cstheme="minorHAnsi"/>
        </w:rPr>
        <w:t>to</w:t>
      </w:r>
      <w:r w:rsidR="00633E5F" w:rsidRPr="0028737E">
        <w:rPr>
          <w:rFonts w:cstheme="minorHAnsi"/>
        </w:rPr>
        <w:t xml:space="preserve"> address the heightened risk of social isolation among residents.</w:t>
      </w:r>
    </w:p>
    <w:p w14:paraId="18969DCD" w14:textId="2AC86B6F" w:rsidR="00376865" w:rsidRPr="0028737E" w:rsidRDefault="00376865" w:rsidP="000973E8">
      <w:pPr>
        <w:spacing w:before="200" w:after="200"/>
        <w:rPr>
          <w:rFonts w:eastAsiaTheme="minorEastAsia" w:cstheme="minorHAnsi"/>
          <w:i/>
          <w:iCs/>
          <w:szCs w:val="24"/>
        </w:rPr>
      </w:pPr>
      <w:r w:rsidRPr="0028737E">
        <w:rPr>
          <w:rFonts w:eastAsiaTheme="minorEastAsia" w:cstheme="minorHAnsi"/>
          <w:i/>
          <w:iCs/>
          <w:szCs w:val="24"/>
        </w:rPr>
        <w:lastRenderedPageBreak/>
        <w:t xml:space="preserve">Contributors: </w:t>
      </w:r>
      <w:r w:rsidR="00502723" w:rsidRPr="0028737E">
        <w:rPr>
          <w:rFonts w:eastAsiaTheme="minorEastAsia" w:cstheme="minorHAnsi"/>
          <w:i/>
          <w:iCs/>
          <w:szCs w:val="24"/>
        </w:rPr>
        <w:t>Jeff Druery</w:t>
      </w:r>
      <w:r w:rsidR="0094015B" w:rsidRPr="0028737E">
        <w:rPr>
          <w:rFonts w:eastAsiaTheme="minorEastAsia" w:cstheme="minorHAnsi"/>
          <w:i/>
          <w:iCs/>
          <w:szCs w:val="24"/>
        </w:rPr>
        <w:t>, McMaster Student Open Circles</w:t>
      </w:r>
    </w:p>
    <w:p w14:paraId="6495AE4F" w14:textId="4D4B1FA6" w:rsidR="007578B2" w:rsidRPr="0028737E" w:rsidRDefault="000D3AF3" w:rsidP="00D977DE">
      <w:pPr>
        <w:rPr>
          <w:rFonts w:eastAsiaTheme="minorEastAsia" w:cstheme="minorHAnsi"/>
        </w:rPr>
      </w:pPr>
      <w:bookmarkStart w:id="53" w:name="_Toc70940576"/>
      <w:bookmarkStart w:id="54" w:name="_Toc73112347"/>
      <w:r w:rsidRPr="00A82D5B">
        <w:rPr>
          <w:rStyle w:val="Heading3Char"/>
        </w:rPr>
        <w:t>Accessibility in the NMR Lab: A Workshop from the NMR Lab in McMaster</w:t>
      </w:r>
      <w:r w:rsidR="00E70FC0" w:rsidRPr="00A82D5B">
        <w:rPr>
          <w:rStyle w:val="Heading3Char"/>
        </w:rPr>
        <w:t>’s</w:t>
      </w:r>
      <w:r w:rsidRPr="00A82D5B">
        <w:rPr>
          <w:rStyle w:val="Heading3Char"/>
        </w:rPr>
        <w:t xml:space="preserve"> Faculty of Science</w:t>
      </w:r>
      <w:bookmarkEnd w:id="53"/>
      <w:bookmarkEnd w:id="54"/>
      <w:r w:rsidR="00AC3E7A" w:rsidRPr="0028737E">
        <w:rPr>
          <w:rStyle w:val="Heading2Char"/>
          <w:rFonts w:cstheme="minorHAnsi"/>
        </w:rPr>
        <w:br/>
      </w:r>
      <w:r w:rsidR="00633E5F" w:rsidRPr="0028737E">
        <w:rPr>
          <w:rFonts w:cstheme="minorHAnsi"/>
        </w:rPr>
        <w:br/>
        <w:t xml:space="preserve">Nuclear magnetic resonance (NMR) is a technique invaluable to many scientists, especially chemists. The IVAN (Inspiring a Versatile and Agile NMR Community) NMR group is a worldwide consortium of NMR specialists who either use NMR as the basis for their research, or who manage NMR labs. </w:t>
      </w:r>
    </w:p>
    <w:p w14:paraId="3422F548" w14:textId="338EE02A" w:rsidR="00633E5F" w:rsidRPr="0028737E" w:rsidRDefault="00633E5F" w:rsidP="00D977DE">
      <w:pPr>
        <w:rPr>
          <w:rFonts w:eastAsiaTheme="minorEastAsia" w:cstheme="minorHAnsi"/>
        </w:rPr>
      </w:pPr>
      <w:r w:rsidRPr="0028737E">
        <w:rPr>
          <w:rFonts w:eastAsiaTheme="minorEastAsia" w:cstheme="minorHAnsi"/>
        </w:rPr>
        <w:t>On October 15, 2020, Hilary Jenkins (</w:t>
      </w:r>
      <w:hyperlink r:id="rId24" w:history="1">
        <w:r w:rsidRPr="0028737E">
          <w:rPr>
            <w:rStyle w:val="Hyperlink"/>
            <w:rFonts w:eastAsiaTheme="minorEastAsia" w:cstheme="minorHAnsi"/>
            <w:szCs w:val="24"/>
          </w:rPr>
          <w:t>McMaster NMR Facility</w:t>
        </w:r>
      </w:hyperlink>
      <w:r w:rsidRPr="0028737E">
        <w:rPr>
          <w:rFonts w:eastAsiaTheme="minorEastAsia" w:cstheme="minorHAnsi"/>
        </w:rPr>
        <w:t xml:space="preserve">) chaired a new workshop, </w:t>
      </w:r>
      <w:hyperlink r:id="rId25" w:history="1">
        <w:r w:rsidR="00AD0F31" w:rsidRPr="0028737E">
          <w:rPr>
            <w:rStyle w:val="Hyperlink"/>
            <w:rFonts w:eastAsiaTheme="minorEastAsia" w:cstheme="minorHAnsi"/>
            <w:szCs w:val="24"/>
          </w:rPr>
          <w:t>“Accessibility in the NMR Lab"</w:t>
        </w:r>
      </w:hyperlink>
      <w:r w:rsidRPr="0028737E">
        <w:rPr>
          <w:rFonts w:eastAsiaTheme="minorEastAsia" w:cstheme="minorHAnsi"/>
        </w:rPr>
        <w:t>. Scientists from across North America and Europe gathered to hear five speakers, including scientists</w:t>
      </w:r>
      <w:r w:rsidR="007578B2" w:rsidRPr="0028737E">
        <w:rPr>
          <w:rFonts w:eastAsiaTheme="minorEastAsia" w:cstheme="minorHAnsi"/>
        </w:rPr>
        <w:t xml:space="preserve"> with disabilities</w:t>
      </w:r>
      <w:r w:rsidRPr="0028737E">
        <w:rPr>
          <w:rFonts w:eastAsiaTheme="minorEastAsia" w:cstheme="minorHAnsi"/>
        </w:rPr>
        <w:t xml:space="preserve">, Kate Brown (Accessibility Program Manager, </w:t>
      </w:r>
      <w:r w:rsidR="007578B2" w:rsidRPr="0028737E">
        <w:rPr>
          <w:rFonts w:eastAsiaTheme="minorEastAsia" w:cstheme="minorHAnsi"/>
        </w:rPr>
        <w:t>AccessMac Program</w:t>
      </w:r>
      <w:r w:rsidRPr="0028737E">
        <w:rPr>
          <w:rFonts w:eastAsiaTheme="minorEastAsia" w:cstheme="minorHAnsi"/>
        </w:rPr>
        <w:t xml:space="preserve">), and instrument vendors. The result was a workshop that covered several perspectives and gave participants a view of the issues as well as success stories in </w:t>
      </w:r>
      <w:hyperlink r:id="rId26" w:history="1">
        <w:r w:rsidRPr="0028737E">
          <w:rPr>
            <w:rStyle w:val="Hyperlink"/>
            <w:rFonts w:eastAsiaTheme="minorEastAsia" w:cstheme="minorHAnsi"/>
            <w:szCs w:val="24"/>
          </w:rPr>
          <w:t>the NMR research lab</w:t>
        </w:r>
      </w:hyperlink>
      <w:r w:rsidRPr="0028737E">
        <w:rPr>
          <w:rFonts w:eastAsiaTheme="minorEastAsia" w:cstheme="minorHAnsi"/>
        </w:rPr>
        <w:t xml:space="preserve">. The take home message: building an accessible lab helps everyone, </w:t>
      </w:r>
      <w:r w:rsidR="000C43F4" w:rsidRPr="0028737E">
        <w:rPr>
          <w:rFonts w:eastAsiaTheme="minorEastAsia" w:cstheme="minorHAnsi"/>
        </w:rPr>
        <w:t>especially persons with disabilities in STEM</w:t>
      </w:r>
      <w:r w:rsidRPr="0028737E">
        <w:rPr>
          <w:rFonts w:eastAsiaTheme="minorEastAsia" w:cstheme="minorHAnsi"/>
        </w:rPr>
        <w:t xml:space="preserve">. </w:t>
      </w:r>
    </w:p>
    <w:p w14:paraId="67C0B067" w14:textId="756A6100" w:rsidR="007578B2" w:rsidRPr="0028737E" w:rsidRDefault="00633E5F" w:rsidP="00D977DE">
      <w:pPr>
        <w:rPr>
          <w:rFonts w:eastAsiaTheme="minorEastAsia" w:cstheme="minorHAnsi"/>
        </w:rPr>
      </w:pPr>
      <w:r w:rsidRPr="0028737E">
        <w:rPr>
          <w:rFonts w:eastAsiaTheme="minorEastAsia" w:cstheme="minorHAnsi"/>
        </w:rPr>
        <w:t xml:space="preserve">The Zoom meeting was recorded, and the </w:t>
      </w:r>
      <w:hyperlink r:id="rId27" w:history="1">
        <w:r w:rsidRPr="0028737E">
          <w:rPr>
            <w:rStyle w:val="Hyperlink"/>
            <w:rFonts w:eastAsiaTheme="minorEastAsia" w:cstheme="minorHAnsi"/>
            <w:szCs w:val="24"/>
          </w:rPr>
          <w:t xml:space="preserve">full meeting and chat transcript can be found </w:t>
        </w:r>
        <w:r w:rsidR="007578B2" w:rsidRPr="0028737E">
          <w:rPr>
            <w:rStyle w:val="Hyperlink"/>
            <w:rFonts w:eastAsiaTheme="minorEastAsia" w:cstheme="minorHAnsi"/>
            <w:szCs w:val="24"/>
          </w:rPr>
          <w:t>here</w:t>
        </w:r>
      </w:hyperlink>
      <w:r w:rsidR="007578B2" w:rsidRPr="0028737E">
        <w:rPr>
          <w:rFonts w:eastAsiaTheme="minorEastAsia" w:cstheme="minorHAnsi"/>
        </w:rPr>
        <w:t>.</w:t>
      </w:r>
      <w:r w:rsidRPr="0028737E">
        <w:rPr>
          <w:rFonts w:eastAsiaTheme="minorEastAsia" w:cstheme="minorHAnsi"/>
        </w:rPr>
        <w:t xml:space="preserve"> </w:t>
      </w:r>
    </w:p>
    <w:p w14:paraId="3C20CDD3" w14:textId="5A08A2EA" w:rsidR="007578B2" w:rsidRPr="0028737E" w:rsidRDefault="007578B2" w:rsidP="000973E8">
      <w:pPr>
        <w:spacing w:before="200" w:after="200"/>
        <w:rPr>
          <w:rFonts w:eastAsiaTheme="minorEastAsia" w:cstheme="minorHAnsi"/>
          <w:i/>
          <w:iCs/>
          <w:szCs w:val="24"/>
        </w:rPr>
      </w:pPr>
      <w:r w:rsidRPr="0028737E">
        <w:rPr>
          <w:rFonts w:eastAsiaTheme="minorEastAsia" w:cstheme="minorHAnsi"/>
          <w:i/>
          <w:iCs/>
          <w:szCs w:val="24"/>
        </w:rPr>
        <w:t xml:space="preserve">Contributors: </w:t>
      </w:r>
      <w:r w:rsidR="00D83C3A" w:rsidRPr="0028737E">
        <w:rPr>
          <w:rFonts w:eastAsiaTheme="minorEastAsia" w:cstheme="minorHAnsi"/>
          <w:i/>
          <w:iCs/>
          <w:szCs w:val="24"/>
        </w:rPr>
        <w:t>Hilary Jenkins</w:t>
      </w:r>
      <w:r w:rsidR="0094015B" w:rsidRPr="0028737E">
        <w:rPr>
          <w:rFonts w:eastAsiaTheme="minorEastAsia" w:cstheme="minorHAnsi"/>
          <w:i/>
          <w:iCs/>
          <w:szCs w:val="24"/>
        </w:rPr>
        <w:t>, McMaster NMR Facility, Kate Brown</w:t>
      </w:r>
      <w:r w:rsidR="00E87AA4" w:rsidRPr="0028737E">
        <w:rPr>
          <w:rFonts w:eastAsiaTheme="minorEastAsia" w:cstheme="minorHAnsi"/>
          <w:i/>
          <w:iCs/>
          <w:szCs w:val="24"/>
        </w:rPr>
        <w:t>, AccessMac Program</w:t>
      </w:r>
    </w:p>
    <w:p w14:paraId="55310E06" w14:textId="3E865153" w:rsidR="00633E5F" w:rsidRPr="0028737E" w:rsidRDefault="6390C4AF" w:rsidP="00A82D5B">
      <w:pPr>
        <w:pStyle w:val="Heading3"/>
      </w:pPr>
      <w:bookmarkStart w:id="55" w:name="_Toc70940577"/>
      <w:bookmarkStart w:id="56" w:name="_Toc73112348"/>
      <w:r w:rsidRPr="0028737E">
        <w:t>The McMaster Institute for Research on Aging and McMaster Age-Friendly University Committee</w:t>
      </w:r>
      <w:bookmarkEnd w:id="55"/>
      <w:bookmarkEnd w:id="56"/>
      <w:r w:rsidRPr="0028737E">
        <w:t xml:space="preserve"> </w:t>
      </w:r>
    </w:p>
    <w:p w14:paraId="33554871" w14:textId="70E2BEE4" w:rsidR="6390C4AF" w:rsidRPr="0028737E" w:rsidRDefault="6390C4AF" w:rsidP="000973E8">
      <w:pPr>
        <w:spacing w:before="200" w:after="200"/>
        <w:rPr>
          <w:rFonts w:eastAsiaTheme="minorEastAsia" w:cstheme="minorHAnsi"/>
          <w:szCs w:val="24"/>
        </w:rPr>
      </w:pPr>
      <w:r w:rsidRPr="0028737E">
        <w:rPr>
          <w:rFonts w:eastAsiaTheme="minorEastAsia" w:cstheme="minorHAnsi"/>
          <w:szCs w:val="24"/>
        </w:rPr>
        <w:t xml:space="preserve">"In 2017, McMaster joined the </w:t>
      </w:r>
      <w:hyperlink r:id="rId28" w:history="1">
        <w:r w:rsidRPr="0028737E">
          <w:rPr>
            <w:rStyle w:val="Hyperlink"/>
            <w:rFonts w:eastAsiaTheme="minorEastAsia" w:cstheme="minorHAnsi"/>
            <w:szCs w:val="24"/>
          </w:rPr>
          <w:t xml:space="preserve">Age-Friendly University (AFU) </w:t>
        </w:r>
        <w:r w:rsidR="000A6AA8" w:rsidRPr="0028737E">
          <w:rPr>
            <w:rStyle w:val="Hyperlink"/>
            <w:rFonts w:eastAsiaTheme="minorEastAsia" w:cstheme="minorHAnsi"/>
            <w:szCs w:val="24"/>
          </w:rPr>
          <w:t>N</w:t>
        </w:r>
        <w:r w:rsidRPr="0028737E">
          <w:rPr>
            <w:rStyle w:val="Hyperlink"/>
            <w:rFonts w:eastAsiaTheme="minorEastAsia" w:cstheme="minorHAnsi"/>
            <w:szCs w:val="24"/>
          </w:rPr>
          <w:t>etwork</w:t>
        </w:r>
      </w:hyperlink>
      <w:r w:rsidRPr="0028737E">
        <w:rPr>
          <w:rFonts w:eastAsiaTheme="minorEastAsia" w:cstheme="minorHAnsi"/>
          <w:szCs w:val="24"/>
        </w:rPr>
        <w:t xml:space="preserve">, a global body comprised of higher education institutions committed to becoming more universally accessible. After consultations led by the </w:t>
      </w:r>
      <w:hyperlink r:id="rId29" w:history="1">
        <w:r w:rsidRPr="0028737E">
          <w:rPr>
            <w:rStyle w:val="Hyperlink"/>
            <w:rFonts w:eastAsiaTheme="minorEastAsia" w:cstheme="minorHAnsi"/>
            <w:szCs w:val="24"/>
          </w:rPr>
          <w:t>McMaster Institute for Research on Aging (MIRA)</w:t>
        </w:r>
      </w:hyperlink>
      <w:r w:rsidRPr="0028737E">
        <w:rPr>
          <w:rFonts w:eastAsiaTheme="minorEastAsia" w:cstheme="minorHAnsi"/>
          <w:szCs w:val="24"/>
        </w:rPr>
        <w:t xml:space="preserve"> with staff, faculty members, students, alumni and Hamilton’s community, it was determined that areas for improvement include: </w:t>
      </w:r>
    </w:p>
    <w:p w14:paraId="3AAB652E" w14:textId="5C17684C" w:rsidR="6390C4AF" w:rsidRPr="0028737E" w:rsidRDefault="00193A10" w:rsidP="000973E8">
      <w:pPr>
        <w:pStyle w:val="ListParagraph"/>
        <w:numPr>
          <w:ilvl w:val="0"/>
          <w:numId w:val="17"/>
        </w:numPr>
        <w:spacing w:before="200" w:after="200"/>
        <w:contextualSpacing w:val="0"/>
        <w:rPr>
          <w:rFonts w:eastAsiaTheme="minorEastAsia" w:cstheme="minorHAnsi"/>
          <w:szCs w:val="24"/>
        </w:rPr>
      </w:pPr>
      <w:r w:rsidRPr="0028737E">
        <w:rPr>
          <w:rFonts w:eastAsiaTheme="minorEastAsia" w:cstheme="minorHAnsi"/>
          <w:szCs w:val="24"/>
        </w:rPr>
        <w:t>T</w:t>
      </w:r>
      <w:r w:rsidR="6390C4AF" w:rsidRPr="0028737E">
        <w:rPr>
          <w:rFonts w:eastAsiaTheme="minorEastAsia" w:cstheme="minorHAnsi"/>
          <w:szCs w:val="24"/>
        </w:rPr>
        <w:t xml:space="preserve">argeted programming for older adults; </w:t>
      </w:r>
    </w:p>
    <w:p w14:paraId="38D7CBF2" w14:textId="3DA0D63B" w:rsidR="6390C4AF" w:rsidRPr="0028737E" w:rsidRDefault="00193A10" w:rsidP="000973E8">
      <w:pPr>
        <w:pStyle w:val="ListParagraph"/>
        <w:numPr>
          <w:ilvl w:val="0"/>
          <w:numId w:val="17"/>
        </w:numPr>
        <w:spacing w:before="200" w:after="200"/>
        <w:contextualSpacing w:val="0"/>
        <w:rPr>
          <w:rFonts w:eastAsiaTheme="minorEastAsia" w:cstheme="minorHAnsi"/>
          <w:szCs w:val="24"/>
        </w:rPr>
      </w:pPr>
      <w:r w:rsidRPr="0028737E">
        <w:rPr>
          <w:rFonts w:eastAsiaTheme="minorEastAsia" w:cstheme="minorHAnsi"/>
          <w:szCs w:val="24"/>
        </w:rPr>
        <w:t>I</w:t>
      </w:r>
      <w:r w:rsidR="6390C4AF" w:rsidRPr="0028737E">
        <w:rPr>
          <w:rFonts w:eastAsiaTheme="minorEastAsia" w:cstheme="minorHAnsi"/>
          <w:szCs w:val="24"/>
        </w:rPr>
        <w:t xml:space="preserve">mproved access to existing programs and events; </w:t>
      </w:r>
    </w:p>
    <w:p w14:paraId="2D4D03F0" w14:textId="731A9DE7" w:rsidR="6390C4AF" w:rsidRPr="0028737E" w:rsidRDefault="00193A10" w:rsidP="000973E8">
      <w:pPr>
        <w:pStyle w:val="ListParagraph"/>
        <w:numPr>
          <w:ilvl w:val="0"/>
          <w:numId w:val="17"/>
        </w:numPr>
        <w:spacing w:before="200" w:after="200"/>
        <w:contextualSpacing w:val="0"/>
        <w:rPr>
          <w:rFonts w:eastAsiaTheme="minorEastAsia" w:cstheme="minorHAnsi"/>
          <w:szCs w:val="24"/>
        </w:rPr>
      </w:pPr>
      <w:r w:rsidRPr="0028737E">
        <w:rPr>
          <w:rFonts w:eastAsiaTheme="minorEastAsia" w:cstheme="minorHAnsi"/>
          <w:szCs w:val="24"/>
        </w:rPr>
        <w:t>A</w:t>
      </w:r>
      <w:r w:rsidR="6390C4AF" w:rsidRPr="0028737E">
        <w:rPr>
          <w:rFonts w:eastAsiaTheme="minorEastAsia" w:cstheme="minorHAnsi"/>
          <w:szCs w:val="24"/>
        </w:rPr>
        <w:t xml:space="preserve">nd ongoing strategies to ensure McMaster is a welcoming space for older adults.  </w:t>
      </w:r>
    </w:p>
    <w:p w14:paraId="722C5820" w14:textId="230A27E7" w:rsidR="6390C4AF" w:rsidRPr="0028737E" w:rsidRDefault="6390C4AF" w:rsidP="000973E8">
      <w:pPr>
        <w:spacing w:before="200" w:after="200"/>
        <w:rPr>
          <w:rFonts w:eastAsiaTheme="minorEastAsia" w:cstheme="minorHAnsi"/>
          <w:szCs w:val="24"/>
        </w:rPr>
      </w:pPr>
      <w:r w:rsidRPr="0028737E">
        <w:rPr>
          <w:rFonts w:eastAsiaTheme="minorEastAsia" w:cstheme="minorHAnsi"/>
          <w:szCs w:val="24"/>
        </w:rPr>
        <w:t xml:space="preserve">In 2019, the McMaster Age-Friendly University Committee was founded with representatives from more than 40 community and university groups. The committee has identified “bridging the digital divide” as its priority this year and will continue to focus on supporting older adults in accessing online platforms and programming at McMaster University. Improving access for older adults will improve access for everyone, thereby supporting the University's efforts to ensure an equitable, </w:t>
      </w:r>
      <w:r w:rsidR="00CD0010" w:rsidRPr="0028737E">
        <w:rPr>
          <w:rFonts w:eastAsiaTheme="minorEastAsia" w:cstheme="minorHAnsi"/>
          <w:szCs w:val="24"/>
        </w:rPr>
        <w:t>inclusive,</w:t>
      </w:r>
      <w:r w:rsidRPr="0028737E">
        <w:rPr>
          <w:rFonts w:eastAsiaTheme="minorEastAsia" w:cstheme="minorHAnsi"/>
          <w:szCs w:val="24"/>
        </w:rPr>
        <w:t xml:space="preserve"> and diverse university community.</w:t>
      </w:r>
    </w:p>
    <w:p w14:paraId="39E067BC" w14:textId="1611A12F" w:rsidR="6390C4AF" w:rsidRPr="0028737E" w:rsidRDefault="6390C4AF" w:rsidP="000973E8">
      <w:pPr>
        <w:spacing w:before="200" w:after="200"/>
        <w:rPr>
          <w:rFonts w:eastAsiaTheme="minorEastAsia" w:cstheme="minorHAnsi"/>
          <w:i/>
          <w:iCs/>
          <w:szCs w:val="24"/>
        </w:rPr>
      </w:pPr>
      <w:r w:rsidRPr="0028737E">
        <w:rPr>
          <w:rFonts w:eastAsiaTheme="minorEastAsia" w:cstheme="minorHAnsi"/>
          <w:i/>
          <w:iCs/>
          <w:szCs w:val="24"/>
        </w:rPr>
        <w:lastRenderedPageBreak/>
        <w:t>Contributors: Parminder Raina, Ine Wauben, Allison Ward</w:t>
      </w:r>
    </w:p>
    <w:p w14:paraId="5EF1765C" w14:textId="77777777" w:rsidR="00491440" w:rsidRPr="0028737E" w:rsidRDefault="00633E5F" w:rsidP="00A82D5B">
      <w:pPr>
        <w:pStyle w:val="Heading3"/>
      </w:pPr>
      <w:bookmarkStart w:id="57" w:name="_Toc63077879"/>
      <w:bookmarkStart w:id="58" w:name="_Toc63077962"/>
      <w:bookmarkStart w:id="59" w:name="_Toc63078208"/>
      <w:bookmarkStart w:id="60" w:name="_Toc70940578"/>
      <w:bookmarkStart w:id="61" w:name="_Toc73112349"/>
      <w:r w:rsidRPr="0028737E">
        <w:t>December 3rd International Day of Persons with Disabilities Celebration</w:t>
      </w:r>
      <w:bookmarkEnd w:id="57"/>
      <w:bookmarkEnd w:id="58"/>
      <w:bookmarkEnd w:id="59"/>
      <w:bookmarkEnd w:id="60"/>
      <w:bookmarkEnd w:id="61"/>
    </w:p>
    <w:p w14:paraId="5DC7145E" w14:textId="3ED14027" w:rsidR="00B6632A" w:rsidRPr="0028737E" w:rsidRDefault="00E3093A" w:rsidP="000973E8">
      <w:pPr>
        <w:spacing w:before="200" w:after="200"/>
        <w:rPr>
          <w:rFonts w:eastAsiaTheme="minorEastAsia" w:cstheme="minorHAnsi"/>
          <w:szCs w:val="24"/>
        </w:rPr>
      </w:pPr>
      <w:r w:rsidRPr="0028737E">
        <w:rPr>
          <w:rFonts w:eastAsiaTheme="minorEastAsia" w:cstheme="minorHAnsi"/>
          <w:b/>
          <w:bCs/>
          <w:szCs w:val="24"/>
        </w:rPr>
        <w:t xml:space="preserve">Last </w:t>
      </w:r>
      <w:r w:rsidR="00633E5F" w:rsidRPr="0028737E">
        <w:rPr>
          <w:rFonts w:eastAsiaTheme="minorEastAsia" w:cstheme="minorHAnsi"/>
          <w:b/>
          <w:bCs/>
          <w:szCs w:val="24"/>
        </w:rPr>
        <w:t>year’s International Day of Persons with Disabilities was celebrated through several different events and platforms, including:</w:t>
      </w:r>
    </w:p>
    <w:p w14:paraId="58D9D95D" w14:textId="140076A6" w:rsidR="00B6632A" w:rsidRPr="0028737E" w:rsidRDefault="00633E5F" w:rsidP="66EE0167">
      <w:pPr>
        <w:pStyle w:val="ListParagraph"/>
        <w:numPr>
          <w:ilvl w:val="0"/>
          <w:numId w:val="10"/>
        </w:numPr>
        <w:spacing w:before="200" w:after="200"/>
        <w:contextualSpacing w:val="0"/>
        <w:rPr>
          <w:rFonts w:eastAsiaTheme="minorEastAsia" w:cstheme="minorHAnsi"/>
        </w:rPr>
      </w:pPr>
      <w:r w:rsidRPr="0028737E">
        <w:rPr>
          <w:rFonts w:eastAsiaTheme="minorEastAsia" w:cstheme="minorHAnsi"/>
        </w:rPr>
        <w:t>The co-development and launch of a Disability DIScussion on Self-Advocacy and Disability for all McMaster community members to attend on December 3rd, and with an additional hour included for students with disabilities to caucus and debrief with</w:t>
      </w:r>
      <w:r w:rsidR="6CB40558" w:rsidRPr="0028737E">
        <w:rPr>
          <w:rFonts w:eastAsiaTheme="minorEastAsia" w:cstheme="minorHAnsi"/>
        </w:rPr>
        <w:t xml:space="preserve"> one</w:t>
      </w:r>
      <w:r w:rsidRPr="0028737E">
        <w:rPr>
          <w:rFonts w:eastAsiaTheme="minorEastAsia" w:cstheme="minorHAnsi"/>
        </w:rPr>
        <w:t xml:space="preserve"> another about the event. Special thanks to student self-advocacy researcher, Emunah Woolf, and the Human Rights and Dispute Resolution Program (EIO) for their support of this event.</w:t>
      </w:r>
    </w:p>
    <w:p w14:paraId="21B4E009" w14:textId="2E784A12" w:rsidR="00B6632A" w:rsidRPr="0028737E" w:rsidRDefault="00633E5F" w:rsidP="000973E8">
      <w:pPr>
        <w:pStyle w:val="ListParagraph"/>
        <w:numPr>
          <w:ilvl w:val="0"/>
          <w:numId w:val="10"/>
        </w:numPr>
        <w:spacing w:before="200" w:after="200"/>
        <w:contextualSpacing w:val="0"/>
        <w:rPr>
          <w:rFonts w:eastAsiaTheme="minorEastAsia" w:cstheme="minorHAnsi"/>
          <w:szCs w:val="24"/>
        </w:rPr>
      </w:pPr>
      <w:r w:rsidRPr="0028737E">
        <w:rPr>
          <w:rFonts w:eastAsiaTheme="minorEastAsia" w:cstheme="minorHAnsi"/>
          <w:szCs w:val="24"/>
        </w:rPr>
        <w:t xml:space="preserve">A launch party for the release of the print version of </w:t>
      </w:r>
      <w:r w:rsidR="00DF532C" w:rsidRPr="0028737E">
        <w:rPr>
          <w:rFonts w:eastAsiaTheme="minorEastAsia" w:cstheme="minorHAnsi"/>
          <w:szCs w:val="24"/>
        </w:rPr>
        <w:t>last</w:t>
      </w:r>
      <w:r w:rsidRPr="0028737E">
        <w:rPr>
          <w:rFonts w:eastAsiaTheme="minorEastAsia" w:cstheme="minorHAnsi"/>
          <w:szCs w:val="24"/>
        </w:rPr>
        <w:t xml:space="preserve"> year’s </w:t>
      </w:r>
      <w:hyperlink r:id="rId30" w:history="1">
        <w:r w:rsidRPr="0028737E">
          <w:rPr>
            <w:rStyle w:val="Hyperlink"/>
            <w:rFonts w:eastAsiaTheme="minorEastAsia" w:cstheme="minorHAnsi"/>
            <w:szCs w:val="24"/>
          </w:rPr>
          <w:t>Accessibility and Disability Inclusion Update 2018-2019</w:t>
        </w:r>
      </w:hyperlink>
      <w:r w:rsidRPr="0028737E">
        <w:rPr>
          <w:rFonts w:eastAsiaTheme="minorEastAsia" w:cstheme="minorHAnsi"/>
          <w:szCs w:val="24"/>
        </w:rPr>
        <w:t xml:space="preserve"> on December 2, with over 50 contributors in attendance, ASL interpretation, and a keynote from the </w:t>
      </w:r>
      <w:hyperlink r:id="rId31" w:history="1">
        <w:r w:rsidRPr="0028737E">
          <w:rPr>
            <w:rStyle w:val="Hyperlink"/>
            <w:rFonts w:eastAsiaTheme="minorEastAsia" w:cstheme="minorHAnsi"/>
            <w:szCs w:val="24"/>
          </w:rPr>
          <w:t>Disability Justice Network of Ontario</w:t>
        </w:r>
      </w:hyperlink>
      <w:r w:rsidR="00B6632A" w:rsidRPr="0028737E">
        <w:rPr>
          <w:rFonts w:eastAsiaTheme="minorEastAsia" w:cstheme="minorHAnsi"/>
          <w:szCs w:val="24"/>
        </w:rPr>
        <w:t>.</w:t>
      </w:r>
    </w:p>
    <w:p w14:paraId="3164F462" w14:textId="330382DA" w:rsidR="00633E5F" w:rsidRPr="0028737E" w:rsidRDefault="00633E5F" w:rsidP="000973E8">
      <w:pPr>
        <w:pStyle w:val="ListParagraph"/>
        <w:numPr>
          <w:ilvl w:val="0"/>
          <w:numId w:val="10"/>
        </w:numPr>
        <w:spacing w:before="200" w:after="200"/>
        <w:contextualSpacing w:val="0"/>
        <w:rPr>
          <w:rFonts w:eastAsiaTheme="minorEastAsia" w:cstheme="minorHAnsi"/>
          <w:szCs w:val="24"/>
        </w:rPr>
      </w:pPr>
      <w:r w:rsidRPr="0028737E">
        <w:rPr>
          <w:rFonts w:eastAsiaTheme="minorEastAsia" w:cstheme="minorHAnsi"/>
          <w:szCs w:val="24"/>
        </w:rPr>
        <w:t>The release of the Accessibility and Disability Inclusion Update 2018-2019 newsletter and full digital version to the McMaster campus community on December 3rd.</w:t>
      </w:r>
    </w:p>
    <w:p w14:paraId="28BFA6E9" w14:textId="7E049FFF" w:rsidR="00B6632A" w:rsidRPr="0028737E" w:rsidRDefault="00B6632A" w:rsidP="000973E8">
      <w:pPr>
        <w:spacing w:before="200" w:after="200"/>
        <w:rPr>
          <w:rFonts w:eastAsiaTheme="minorEastAsia" w:cstheme="minorHAnsi"/>
          <w:i/>
          <w:iCs/>
          <w:szCs w:val="24"/>
        </w:rPr>
      </w:pPr>
      <w:r w:rsidRPr="0028737E">
        <w:rPr>
          <w:rFonts w:eastAsiaTheme="minorEastAsia" w:cstheme="minorHAnsi"/>
          <w:i/>
          <w:iCs/>
          <w:szCs w:val="24"/>
        </w:rPr>
        <w:t xml:space="preserve">Contributors: </w:t>
      </w:r>
      <w:r w:rsidR="00364F17" w:rsidRPr="0028737E">
        <w:rPr>
          <w:rFonts w:eastAsiaTheme="minorEastAsia" w:cstheme="minorHAnsi"/>
          <w:i/>
          <w:iCs/>
          <w:szCs w:val="24"/>
        </w:rPr>
        <w:t>Victoria Kren, Kate Brown</w:t>
      </w:r>
      <w:r w:rsidR="00836968" w:rsidRPr="0028737E">
        <w:rPr>
          <w:rFonts w:eastAsiaTheme="minorEastAsia" w:cstheme="minorHAnsi"/>
          <w:i/>
          <w:iCs/>
          <w:szCs w:val="24"/>
        </w:rPr>
        <w:t>, Emunah Woolf</w:t>
      </w:r>
      <w:r w:rsidR="009E11CB">
        <w:rPr>
          <w:rFonts w:eastAsiaTheme="minorEastAsia" w:cstheme="minorHAnsi"/>
          <w:i/>
          <w:iCs/>
          <w:szCs w:val="24"/>
        </w:rPr>
        <w:t>, AccessMac Program</w:t>
      </w:r>
    </w:p>
    <w:p w14:paraId="6339ADC4" w14:textId="77777777" w:rsidR="00C22607" w:rsidRPr="0028737E" w:rsidRDefault="00C22607" w:rsidP="000973E8">
      <w:pPr>
        <w:spacing w:before="200" w:after="200"/>
        <w:rPr>
          <w:rStyle w:val="Heading1Char"/>
          <w:rFonts w:asciiTheme="minorHAnsi" w:eastAsiaTheme="minorEastAsia" w:hAnsiTheme="minorHAnsi" w:cstheme="minorHAnsi"/>
        </w:rPr>
      </w:pPr>
      <w:bookmarkStart w:id="62" w:name="_Toc26434533"/>
      <w:bookmarkStart w:id="63" w:name="_Toc63077881"/>
      <w:bookmarkStart w:id="64" w:name="_Toc63077964"/>
      <w:bookmarkStart w:id="65" w:name="_Toc63078210"/>
      <w:r w:rsidRPr="0028737E">
        <w:rPr>
          <w:rStyle w:val="Heading1Char"/>
          <w:rFonts w:asciiTheme="minorHAnsi" w:eastAsiaTheme="minorEastAsia" w:hAnsiTheme="minorHAnsi" w:cstheme="minorHAnsi"/>
        </w:rPr>
        <w:br w:type="page"/>
      </w:r>
    </w:p>
    <w:p w14:paraId="2DFC787B" w14:textId="77777777" w:rsidR="00262076" w:rsidRPr="0028737E" w:rsidRDefault="00262076" w:rsidP="00A82D5B">
      <w:pPr>
        <w:pStyle w:val="Heading2"/>
      </w:pPr>
      <w:bookmarkStart w:id="66" w:name="_Toc70940579"/>
      <w:bookmarkStart w:id="67" w:name="_Toc73112350"/>
      <w:r w:rsidRPr="0028737E">
        <w:lastRenderedPageBreak/>
        <w:t>Scholarly Community-Engaged Research &amp; Publications</w:t>
      </w:r>
      <w:bookmarkEnd w:id="66"/>
      <w:bookmarkEnd w:id="67"/>
      <w:r w:rsidRPr="0028737E">
        <w:t xml:space="preserve"> </w:t>
      </w:r>
    </w:p>
    <w:p w14:paraId="49A6C553" w14:textId="77777777" w:rsidR="00262076" w:rsidRPr="0028737E" w:rsidRDefault="00262076" w:rsidP="00A82D5B">
      <w:pPr>
        <w:pStyle w:val="Heading3"/>
      </w:pPr>
      <w:bookmarkStart w:id="68" w:name="_Toc70940580"/>
      <w:bookmarkStart w:id="69" w:name="_Toc63077912"/>
      <w:bookmarkStart w:id="70" w:name="_Toc63077995"/>
      <w:bookmarkStart w:id="71" w:name="_Toc63078234"/>
      <w:bookmarkStart w:id="72" w:name="_Toc73112351"/>
      <w:r w:rsidRPr="0028737E">
        <w:t>Grants Won to Engage in Disability Justice and COVID-19 Research</w:t>
      </w:r>
      <w:bookmarkEnd w:id="68"/>
      <w:bookmarkEnd w:id="72"/>
      <w:r w:rsidRPr="0028737E">
        <w:t xml:space="preserve"> </w:t>
      </w:r>
    </w:p>
    <w:p w14:paraId="1DECD54D" w14:textId="77777777" w:rsidR="00262076" w:rsidRPr="0028737E" w:rsidRDefault="00262076" w:rsidP="00262076">
      <w:pPr>
        <w:spacing w:before="200" w:after="200"/>
        <w:rPr>
          <w:rFonts w:eastAsia="Times New Roman" w:cstheme="minorHAnsi"/>
          <w:szCs w:val="24"/>
        </w:rPr>
      </w:pPr>
      <w:r w:rsidRPr="0028737E">
        <w:rPr>
          <w:rFonts w:eastAsia="Times New Roman" w:cstheme="minorHAnsi"/>
          <w:szCs w:val="24"/>
        </w:rPr>
        <w:t xml:space="preserve">Dr. Ameil Joseph, Associate Professor in the </w:t>
      </w:r>
      <w:hyperlink r:id="rId32" w:history="1">
        <w:r w:rsidRPr="0028737E">
          <w:rPr>
            <w:rStyle w:val="Hyperlink"/>
            <w:rFonts w:eastAsia="Times New Roman" w:cstheme="minorHAnsi"/>
            <w:szCs w:val="24"/>
          </w:rPr>
          <w:t>School of Social Work</w:t>
        </w:r>
      </w:hyperlink>
      <w:r w:rsidRPr="0028737E">
        <w:rPr>
          <w:rFonts w:eastAsia="Times New Roman" w:cstheme="minorHAnsi"/>
          <w:szCs w:val="24"/>
        </w:rPr>
        <w:t>, successfully won 3 grants this past year to engage in the following critical disability-related partnered research:</w:t>
      </w:r>
    </w:p>
    <w:p w14:paraId="21BF9DC7" w14:textId="77777777" w:rsidR="00262076" w:rsidRPr="0028737E" w:rsidRDefault="00262076" w:rsidP="00262076">
      <w:pPr>
        <w:pStyle w:val="ListParagraph"/>
        <w:numPr>
          <w:ilvl w:val="0"/>
          <w:numId w:val="31"/>
        </w:numPr>
        <w:spacing w:before="200" w:after="200"/>
        <w:contextualSpacing w:val="0"/>
        <w:rPr>
          <w:rFonts w:eastAsia="Times New Roman" w:cstheme="minorHAnsi"/>
          <w:b/>
          <w:bCs/>
          <w:szCs w:val="24"/>
        </w:rPr>
      </w:pPr>
      <w:r w:rsidRPr="0028737E">
        <w:rPr>
          <w:rFonts w:eastAsia="Times New Roman" w:cstheme="minorHAnsi"/>
          <w:b/>
          <w:bCs/>
          <w:szCs w:val="24"/>
        </w:rPr>
        <w:t>Title: "What happened to you?": The disablement of youth across socioeconomic indicators</w:t>
      </w:r>
    </w:p>
    <w:p w14:paraId="4F14949D" w14:textId="77777777" w:rsidR="00262076" w:rsidRPr="0028737E" w:rsidRDefault="00262076" w:rsidP="00262076">
      <w:pPr>
        <w:pStyle w:val="ListParagraph"/>
        <w:numPr>
          <w:ilvl w:val="1"/>
          <w:numId w:val="31"/>
        </w:numPr>
        <w:spacing w:before="200" w:after="200"/>
        <w:contextualSpacing w:val="0"/>
        <w:rPr>
          <w:rFonts w:eastAsia="Times New Roman" w:cstheme="minorHAnsi"/>
          <w:szCs w:val="24"/>
        </w:rPr>
      </w:pPr>
      <w:r w:rsidRPr="0028737E">
        <w:rPr>
          <w:rFonts w:eastAsia="Times New Roman" w:cstheme="minorHAnsi"/>
          <w:szCs w:val="24"/>
        </w:rPr>
        <w:t>Type: SSHRC Partnership Engage Grant</w:t>
      </w:r>
    </w:p>
    <w:p w14:paraId="63962326" w14:textId="77777777" w:rsidR="00262076" w:rsidRPr="0028737E" w:rsidRDefault="00262076" w:rsidP="00262076">
      <w:pPr>
        <w:pStyle w:val="ListParagraph"/>
        <w:numPr>
          <w:ilvl w:val="1"/>
          <w:numId w:val="31"/>
        </w:numPr>
        <w:spacing w:before="200" w:after="200"/>
        <w:contextualSpacing w:val="0"/>
        <w:rPr>
          <w:rFonts w:eastAsia="Times New Roman" w:cstheme="minorHAnsi"/>
          <w:szCs w:val="24"/>
        </w:rPr>
      </w:pPr>
      <w:r w:rsidRPr="0028737E">
        <w:rPr>
          <w:rFonts w:eastAsia="Times New Roman" w:cstheme="minorHAnsi"/>
          <w:szCs w:val="24"/>
        </w:rPr>
        <w:t>Agency: Social Sciences and Humanities Research Council</w:t>
      </w:r>
    </w:p>
    <w:p w14:paraId="11CF5A06" w14:textId="77777777" w:rsidR="00262076" w:rsidRPr="0028737E" w:rsidRDefault="00262076" w:rsidP="66EE0167">
      <w:pPr>
        <w:pStyle w:val="ListParagraph"/>
        <w:numPr>
          <w:ilvl w:val="1"/>
          <w:numId w:val="31"/>
        </w:numPr>
        <w:spacing w:before="200" w:after="0"/>
        <w:contextualSpacing w:val="0"/>
        <w:rPr>
          <w:rFonts w:eastAsia="Times New Roman" w:cstheme="minorHAnsi"/>
        </w:rPr>
      </w:pPr>
      <w:r w:rsidRPr="0028737E">
        <w:rPr>
          <w:rFonts w:eastAsia="Times New Roman" w:cstheme="minorHAnsi"/>
        </w:rPr>
        <w:t>Amount: $24, 984</w:t>
      </w:r>
    </w:p>
    <w:p w14:paraId="5ABD5D43" w14:textId="77777777" w:rsidR="00262076" w:rsidRPr="0028737E" w:rsidRDefault="00262076" w:rsidP="00262076">
      <w:pPr>
        <w:pStyle w:val="ListParagraph"/>
        <w:numPr>
          <w:ilvl w:val="1"/>
          <w:numId w:val="31"/>
        </w:numPr>
        <w:spacing w:before="200" w:after="200"/>
        <w:contextualSpacing w:val="0"/>
        <w:rPr>
          <w:rFonts w:eastAsia="Times New Roman" w:cstheme="minorHAnsi"/>
          <w:szCs w:val="24"/>
        </w:rPr>
      </w:pPr>
      <w:r w:rsidRPr="0028737E">
        <w:rPr>
          <w:rFonts w:eastAsia="Times New Roman" w:cstheme="minorHAnsi"/>
          <w:szCs w:val="24"/>
        </w:rPr>
        <w:t>Recipients:  Ameil Joseph (PI) &amp; the Disability Justice Network of Ontario</w:t>
      </w:r>
    </w:p>
    <w:p w14:paraId="2DAFBF50" w14:textId="77777777" w:rsidR="00262076" w:rsidRPr="0028737E" w:rsidRDefault="00262076" w:rsidP="00262076">
      <w:pPr>
        <w:pStyle w:val="ListParagraph"/>
        <w:numPr>
          <w:ilvl w:val="0"/>
          <w:numId w:val="31"/>
        </w:numPr>
        <w:spacing w:before="200" w:after="200"/>
        <w:contextualSpacing w:val="0"/>
        <w:rPr>
          <w:rFonts w:eastAsia="Times New Roman" w:cstheme="minorHAnsi"/>
          <w:b/>
          <w:bCs/>
          <w:szCs w:val="24"/>
        </w:rPr>
      </w:pPr>
      <w:r w:rsidRPr="0028737E">
        <w:rPr>
          <w:rFonts w:eastAsia="Times New Roman" w:cstheme="minorHAnsi"/>
          <w:b/>
          <w:bCs/>
          <w:szCs w:val="24"/>
        </w:rPr>
        <w:t>Title: Grief, Memorials, and Loss through COVID-19: Resources for caring while physical distancing</w:t>
      </w:r>
    </w:p>
    <w:p w14:paraId="4A4B3016" w14:textId="77777777" w:rsidR="00262076" w:rsidRPr="0028737E" w:rsidRDefault="00262076" w:rsidP="00262076">
      <w:pPr>
        <w:pStyle w:val="ListParagraph"/>
        <w:numPr>
          <w:ilvl w:val="1"/>
          <w:numId w:val="31"/>
        </w:numPr>
        <w:spacing w:before="200" w:after="200"/>
        <w:contextualSpacing w:val="0"/>
        <w:rPr>
          <w:rFonts w:eastAsia="Times New Roman" w:cstheme="minorHAnsi"/>
          <w:szCs w:val="24"/>
        </w:rPr>
      </w:pPr>
      <w:r w:rsidRPr="0028737E">
        <w:rPr>
          <w:rFonts w:eastAsia="Times New Roman" w:cstheme="minorHAnsi"/>
          <w:szCs w:val="24"/>
        </w:rPr>
        <w:t>Type: Mitacs Accelerate Research Grant</w:t>
      </w:r>
    </w:p>
    <w:p w14:paraId="41809588" w14:textId="77777777" w:rsidR="00262076" w:rsidRPr="0028737E" w:rsidRDefault="00262076" w:rsidP="00262076">
      <w:pPr>
        <w:pStyle w:val="ListParagraph"/>
        <w:numPr>
          <w:ilvl w:val="1"/>
          <w:numId w:val="31"/>
        </w:numPr>
        <w:spacing w:before="200" w:after="200"/>
        <w:contextualSpacing w:val="0"/>
        <w:rPr>
          <w:rFonts w:eastAsia="Times New Roman" w:cstheme="minorHAnsi"/>
          <w:szCs w:val="24"/>
        </w:rPr>
      </w:pPr>
      <w:r w:rsidRPr="0028737E">
        <w:rPr>
          <w:rFonts w:eastAsia="Times New Roman" w:cstheme="minorHAnsi"/>
          <w:szCs w:val="24"/>
        </w:rPr>
        <w:t>Agency: Mitacs</w:t>
      </w:r>
    </w:p>
    <w:p w14:paraId="7CF55E91" w14:textId="77777777" w:rsidR="00262076" w:rsidRPr="0028737E" w:rsidRDefault="00262076" w:rsidP="66EE0167">
      <w:pPr>
        <w:pStyle w:val="ListParagraph"/>
        <w:numPr>
          <w:ilvl w:val="1"/>
          <w:numId w:val="31"/>
        </w:numPr>
        <w:spacing w:before="200" w:after="0"/>
        <w:contextualSpacing w:val="0"/>
        <w:rPr>
          <w:rFonts w:eastAsia="Times New Roman" w:cstheme="minorHAnsi"/>
        </w:rPr>
      </w:pPr>
      <w:r w:rsidRPr="0028737E">
        <w:rPr>
          <w:rFonts w:eastAsia="Times New Roman" w:cstheme="minorHAnsi"/>
        </w:rPr>
        <w:t>Amount: $45000</w:t>
      </w:r>
    </w:p>
    <w:p w14:paraId="6C39CA8C" w14:textId="77777777" w:rsidR="00262076" w:rsidRPr="0028737E" w:rsidRDefault="00262076" w:rsidP="00262076">
      <w:pPr>
        <w:pStyle w:val="ListParagraph"/>
        <w:numPr>
          <w:ilvl w:val="1"/>
          <w:numId w:val="31"/>
        </w:numPr>
        <w:spacing w:before="200" w:after="200"/>
        <w:contextualSpacing w:val="0"/>
        <w:rPr>
          <w:rFonts w:eastAsia="Times New Roman" w:cstheme="minorHAnsi"/>
          <w:szCs w:val="24"/>
        </w:rPr>
      </w:pPr>
      <w:r w:rsidRPr="0028737E">
        <w:rPr>
          <w:rFonts w:eastAsia="Times New Roman" w:cstheme="minorHAnsi"/>
          <w:szCs w:val="24"/>
        </w:rPr>
        <w:t>Recipients: Ameil Joseph (PI), Shaila Kumbhare (Intern), CMHA Hamilton (Agency partner)</w:t>
      </w:r>
    </w:p>
    <w:p w14:paraId="001C5007" w14:textId="77777777" w:rsidR="00262076" w:rsidRPr="0028737E" w:rsidRDefault="00262076" w:rsidP="00262076">
      <w:pPr>
        <w:pStyle w:val="ListParagraph"/>
        <w:numPr>
          <w:ilvl w:val="0"/>
          <w:numId w:val="31"/>
        </w:numPr>
        <w:spacing w:before="200" w:after="200"/>
        <w:contextualSpacing w:val="0"/>
        <w:rPr>
          <w:rFonts w:eastAsia="Times New Roman" w:cstheme="minorHAnsi"/>
          <w:b/>
          <w:bCs/>
          <w:szCs w:val="24"/>
        </w:rPr>
      </w:pPr>
      <w:r w:rsidRPr="0028737E">
        <w:rPr>
          <w:rFonts w:eastAsia="Times New Roman" w:cstheme="minorHAnsi"/>
          <w:b/>
          <w:bCs/>
          <w:szCs w:val="24"/>
        </w:rPr>
        <w:t>Title: Grief, Memorials, and Loss through COVID-19: Resources for caring while physical distancing</w:t>
      </w:r>
    </w:p>
    <w:p w14:paraId="5936D710" w14:textId="77777777" w:rsidR="00262076" w:rsidRPr="0028737E" w:rsidRDefault="00262076" w:rsidP="00262076">
      <w:pPr>
        <w:pStyle w:val="ListParagraph"/>
        <w:numPr>
          <w:ilvl w:val="1"/>
          <w:numId w:val="31"/>
        </w:numPr>
        <w:spacing w:before="200" w:after="200"/>
        <w:contextualSpacing w:val="0"/>
        <w:rPr>
          <w:rFonts w:eastAsia="Times New Roman" w:cstheme="minorHAnsi"/>
          <w:szCs w:val="24"/>
        </w:rPr>
      </w:pPr>
      <w:r w:rsidRPr="0028737E">
        <w:rPr>
          <w:rFonts w:eastAsia="Times New Roman" w:cstheme="minorHAnsi"/>
          <w:szCs w:val="24"/>
        </w:rPr>
        <w:t>Type: McMaster COVID-19 Research Fund</w:t>
      </w:r>
    </w:p>
    <w:p w14:paraId="27E55556" w14:textId="77777777" w:rsidR="00262076" w:rsidRPr="0028737E" w:rsidRDefault="00262076" w:rsidP="00262076">
      <w:pPr>
        <w:pStyle w:val="ListParagraph"/>
        <w:numPr>
          <w:ilvl w:val="1"/>
          <w:numId w:val="31"/>
        </w:numPr>
        <w:spacing w:before="200" w:after="200"/>
        <w:contextualSpacing w:val="0"/>
        <w:rPr>
          <w:rFonts w:eastAsia="Times New Roman" w:cstheme="minorHAnsi"/>
          <w:szCs w:val="24"/>
        </w:rPr>
      </w:pPr>
      <w:r w:rsidRPr="0028737E">
        <w:rPr>
          <w:rFonts w:eastAsia="Times New Roman" w:cstheme="minorHAnsi"/>
          <w:szCs w:val="24"/>
        </w:rPr>
        <w:t>Agency: McMaster University</w:t>
      </w:r>
    </w:p>
    <w:p w14:paraId="240781E9" w14:textId="77777777" w:rsidR="00262076" w:rsidRPr="0028737E" w:rsidRDefault="00262076" w:rsidP="66EE0167">
      <w:pPr>
        <w:pStyle w:val="ListParagraph"/>
        <w:numPr>
          <w:ilvl w:val="1"/>
          <w:numId w:val="31"/>
        </w:numPr>
        <w:spacing w:before="200" w:after="0"/>
        <w:contextualSpacing w:val="0"/>
        <w:rPr>
          <w:rFonts w:eastAsia="Times New Roman" w:cstheme="minorHAnsi"/>
        </w:rPr>
      </w:pPr>
      <w:r w:rsidRPr="0028737E">
        <w:rPr>
          <w:rFonts w:eastAsia="Times New Roman" w:cstheme="minorHAnsi"/>
        </w:rPr>
        <w:t>Amount: $29000</w:t>
      </w:r>
    </w:p>
    <w:p w14:paraId="22C4A57A" w14:textId="77777777" w:rsidR="00262076" w:rsidRPr="0028737E" w:rsidRDefault="00262076" w:rsidP="66EE0167">
      <w:pPr>
        <w:pStyle w:val="ListParagraph"/>
        <w:numPr>
          <w:ilvl w:val="1"/>
          <w:numId w:val="31"/>
        </w:numPr>
        <w:spacing w:before="200" w:after="200"/>
        <w:contextualSpacing w:val="0"/>
        <w:rPr>
          <w:rFonts w:eastAsia="Times New Roman" w:cstheme="minorHAnsi"/>
        </w:rPr>
      </w:pPr>
      <w:r w:rsidRPr="0028737E">
        <w:rPr>
          <w:rFonts w:eastAsia="Times New Roman" w:cstheme="minorHAnsi"/>
        </w:rPr>
        <w:t>Recipients: Ameil Joseph (PI), CMHA Hamilton (Agency partner)</w:t>
      </w:r>
    </w:p>
    <w:p w14:paraId="6D0CEDC5" w14:textId="77777777" w:rsidR="00262076" w:rsidRPr="0028737E" w:rsidRDefault="00262076" w:rsidP="00A82D5B">
      <w:pPr>
        <w:pStyle w:val="Heading3"/>
      </w:pPr>
      <w:bookmarkStart w:id="73" w:name="_Toc70940581"/>
      <w:bookmarkStart w:id="74" w:name="_Toc73112352"/>
      <w:r w:rsidRPr="0028737E">
        <w:t>Self-Advocacy in the Developmental Disabilities in Ontario, 4</w:t>
      </w:r>
      <w:r w:rsidRPr="0028737E">
        <w:rPr>
          <w:vertAlign w:val="superscript"/>
        </w:rPr>
        <w:t>th</w:t>
      </w:r>
      <w:r w:rsidRPr="0028737E">
        <w:t xml:space="preserve"> Ed.</w:t>
      </w:r>
      <w:bookmarkEnd w:id="69"/>
      <w:bookmarkEnd w:id="70"/>
      <w:bookmarkEnd w:id="71"/>
      <w:bookmarkEnd w:id="73"/>
      <w:bookmarkEnd w:id="74"/>
    </w:p>
    <w:p w14:paraId="240A7E1A" w14:textId="77777777" w:rsidR="00262076" w:rsidRPr="0028737E" w:rsidRDefault="00262076" w:rsidP="00262076">
      <w:pPr>
        <w:spacing w:before="200" w:after="200"/>
        <w:rPr>
          <w:rFonts w:eastAsiaTheme="minorEastAsia" w:cstheme="minorHAnsi"/>
          <w:szCs w:val="24"/>
        </w:rPr>
      </w:pPr>
      <w:r w:rsidRPr="0028737E">
        <w:rPr>
          <w:rFonts w:eastAsiaTheme="minorEastAsia" w:cstheme="minorHAnsi"/>
          <w:szCs w:val="24"/>
        </w:rPr>
        <w:t xml:space="preserve">A co-authored book chapter, articulating self-advocacy from the perspectives of people labeled/with intellectual disabilities, written by self-advocates Kelly MacDougall, Kerr Wattie, Romeo Pierre, Rainbow Hunt, O'Neil Allen and Robert Gray, with Ann Fudge Schormans and </w:t>
      </w:r>
      <w:r w:rsidRPr="0028737E">
        <w:rPr>
          <w:rFonts w:eastAsiaTheme="minorEastAsia" w:cstheme="minorHAnsi"/>
          <w:szCs w:val="24"/>
        </w:rPr>
        <w:lastRenderedPageBreak/>
        <w:t xml:space="preserve">Carol Krause, has been accepted for publication in, </w:t>
      </w:r>
      <w:hyperlink r:id="rId33">
        <w:r w:rsidRPr="0028737E">
          <w:rPr>
            <w:rStyle w:val="Hyperlink"/>
            <w:rFonts w:eastAsiaTheme="minorEastAsia" w:cstheme="minorHAnsi"/>
            <w:szCs w:val="24"/>
          </w:rPr>
          <w:t>Developmental Disabilities in Ontario</w:t>
        </w:r>
      </w:hyperlink>
      <w:r w:rsidRPr="0028737E">
        <w:rPr>
          <w:rFonts w:eastAsiaTheme="minorEastAsia" w:cstheme="minorHAnsi"/>
          <w:szCs w:val="24"/>
        </w:rPr>
        <w:t xml:space="preserve">, 4th Ed., Ivan Brown &amp; Maire Percy (Eds.), Ont: Ontario Association on Developmental Disabilities. </w:t>
      </w:r>
    </w:p>
    <w:p w14:paraId="419475B3" w14:textId="77777777" w:rsidR="00262076" w:rsidRPr="0028737E" w:rsidRDefault="00262076" w:rsidP="6F753C6F">
      <w:pPr>
        <w:spacing w:before="200" w:after="200"/>
        <w:rPr>
          <w:rFonts w:eastAsiaTheme="minorEastAsia"/>
          <w:i/>
          <w:iCs/>
        </w:rPr>
      </w:pPr>
      <w:r w:rsidRPr="6F753C6F">
        <w:rPr>
          <w:rFonts w:eastAsiaTheme="minorEastAsia"/>
          <w:i/>
          <w:iCs/>
        </w:rPr>
        <w:t>Contributors: Kelly MacDougall, Kerr Wattie, Romeo Pierre, Rainbow Hunt, O'Neil Allen, Robert Gray, Ann Fudge Schormans, Carol Krause</w:t>
      </w:r>
    </w:p>
    <w:p w14:paraId="77742E17" w14:textId="77777777" w:rsidR="00262076" w:rsidRPr="0028737E" w:rsidRDefault="00262076" w:rsidP="00A82D5B">
      <w:pPr>
        <w:pStyle w:val="Heading3"/>
      </w:pPr>
      <w:bookmarkStart w:id="75" w:name="_Toc70940582"/>
      <w:bookmarkStart w:id="76" w:name="_Toc73112353"/>
      <w:r w:rsidRPr="0028737E">
        <w:t>Distory Then and Now – A Community Engaged Research Project</w:t>
      </w:r>
      <w:bookmarkEnd w:id="75"/>
      <w:bookmarkEnd w:id="76"/>
    </w:p>
    <w:p w14:paraId="3F190EEF" w14:textId="77777777" w:rsidR="00262076" w:rsidRPr="0028737E" w:rsidRDefault="00262076" w:rsidP="00262076">
      <w:pPr>
        <w:spacing w:before="200" w:after="200"/>
        <w:rPr>
          <w:rFonts w:eastAsiaTheme="minorEastAsia" w:cstheme="minorHAnsi"/>
          <w:szCs w:val="24"/>
        </w:rPr>
      </w:pPr>
      <w:r w:rsidRPr="0028737E">
        <w:rPr>
          <w:rFonts w:eastAsiaTheme="minorEastAsia" w:cstheme="minorHAnsi"/>
          <w:szCs w:val="24"/>
        </w:rPr>
        <w:t>Distory, Then and Now is an inclusive project led by Dr. Ann Fudge Schormans (</w:t>
      </w:r>
      <w:hyperlink r:id="rId34" w:history="1">
        <w:r w:rsidRPr="0028737E">
          <w:rPr>
            <w:rStyle w:val="Hyperlink"/>
            <w:rFonts w:eastAsiaTheme="minorEastAsia" w:cstheme="minorHAnsi"/>
            <w:szCs w:val="24"/>
          </w:rPr>
          <w:t>School of Social Work</w:t>
        </w:r>
      </w:hyperlink>
      <w:r w:rsidRPr="0028737E">
        <w:rPr>
          <w:rFonts w:eastAsiaTheme="minorEastAsia" w:cstheme="minorHAnsi"/>
          <w:szCs w:val="24"/>
        </w:rPr>
        <w:t xml:space="preserve">), that brings together institutional survivors and younger people labeled/with intellectual disabilities, artists, community members, and academic researchers to develop curriculum materials for postsecondary students to learn about institutionalization and the ongoing struggles and resistance of people labeled/with intellectual disabilities. </w:t>
      </w:r>
    </w:p>
    <w:p w14:paraId="3F5EB3ED" w14:textId="474800AC" w:rsidR="00262076" w:rsidRPr="0028737E" w:rsidRDefault="00262076" w:rsidP="66EE0167">
      <w:pPr>
        <w:spacing w:before="200" w:after="200"/>
        <w:rPr>
          <w:rFonts w:eastAsiaTheme="minorEastAsia" w:cstheme="minorHAnsi"/>
        </w:rPr>
      </w:pPr>
      <w:r w:rsidRPr="0028737E">
        <w:rPr>
          <w:rFonts w:eastAsiaTheme="minorEastAsia" w:cstheme="minorHAnsi"/>
        </w:rPr>
        <w:t>COVID-19 safety protocols and social isolation</w:t>
      </w:r>
      <w:r w:rsidR="4C72CBAA" w:rsidRPr="0028737E">
        <w:rPr>
          <w:rFonts w:eastAsiaTheme="minorEastAsia" w:cstheme="minorHAnsi"/>
        </w:rPr>
        <w:t xml:space="preserve"> </w:t>
      </w:r>
      <w:r w:rsidRPr="0028737E">
        <w:rPr>
          <w:rFonts w:eastAsiaTheme="minorEastAsia" w:cstheme="minorHAnsi"/>
        </w:rPr>
        <w:t>combined with a lack of access to technology for most of the disabled team members significantly impacted collaborative ways of working. In that so many team members are without access to computers, and/or support for learning new technologies, and/or unable to pay for internet fees, they have had to rely primarily on phone calls to continue to work collaboratively on the project. They are also working this way as they write co-authored blogs and journal articles documenting impacts of the pandemic on Disabled group members.</w:t>
      </w:r>
    </w:p>
    <w:p w14:paraId="2F29616B" w14:textId="77777777" w:rsidR="00262076" w:rsidRPr="0028737E" w:rsidRDefault="00262076" w:rsidP="00262076">
      <w:pPr>
        <w:spacing w:before="200" w:after="200"/>
        <w:rPr>
          <w:rFonts w:eastAsiaTheme="minorEastAsia" w:cstheme="minorHAnsi"/>
          <w:i/>
          <w:iCs/>
          <w:szCs w:val="24"/>
        </w:rPr>
      </w:pPr>
      <w:r w:rsidRPr="0028737E">
        <w:rPr>
          <w:rFonts w:eastAsiaTheme="minorEastAsia" w:cstheme="minorHAnsi"/>
          <w:i/>
          <w:iCs/>
          <w:szCs w:val="24"/>
        </w:rPr>
        <w:t>Contributors: Dr. Ann Fudge Schormans, School of Social Work</w:t>
      </w:r>
    </w:p>
    <w:p w14:paraId="55743D4E" w14:textId="77777777" w:rsidR="00A709F7" w:rsidRPr="0028737E" w:rsidRDefault="00A709F7" w:rsidP="00A709F7">
      <w:pPr>
        <w:spacing w:before="200" w:after="200"/>
        <w:rPr>
          <w:rFonts w:eastAsiaTheme="minorEastAsia" w:cstheme="minorHAnsi"/>
          <w:szCs w:val="24"/>
        </w:rPr>
      </w:pPr>
      <w:bookmarkStart w:id="77" w:name="_Toc63077875"/>
      <w:bookmarkStart w:id="78" w:name="_Toc63077958"/>
      <w:bookmarkStart w:id="79" w:name="_Toc63078204"/>
      <w:bookmarkStart w:id="80" w:name="_Toc70940574"/>
      <w:bookmarkStart w:id="81" w:name="_Toc73112354"/>
      <w:r w:rsidRPr="00A82D5B">
        <w:rPr>
          <w:rStyle w:val="Heading3Char"/>
        </w:rPr>
        <w:t>Enhancing Inclusivity and Accessible Education in McMaster’s Occupational Therapy Program</w:t>
      </w:r>
      <w:bookmarkEnd w:id="77"/>
      <w:bookmarkEnd w:id="78"/>
      <w:bookmarkEnd w:id="79"/>
      <w:bookmarkEnd w:id="80"/>
      <w:bookmarkEnd w:id="81"/>
      <w:r w:rsidRPr="00522A0F">
        <w:rPr>
          <w:rStyle w:val="Heading3Char"/>
        </w:rPr>
        <w:br/>
      </w:r>
      <w:r w:rsidRPr="0028737E">
        <w:rPr>
          <w:rFonts w:cstheme="minorHAnsi"/>
        </w:rPr>
        <w:br/>
      </w:r>
      <w:r w:rsidRPr="0028737E">
        <w:rPr>
          <w:rFonts w:eastAsiaTheme="minorEastAsia" w:cstheme="minorHAnsi"/>
          <w:szCs w:val="24"/>
        </w:rPr>
        <w:t xml:space="preserve">The Accessible Education in Occupational Therapy (OT) Working Group at McMaster University has been exploring ways to enhance the inclusivity of the </w:t>
      </w:r>
      <w:hyperlink r:id="rId35" w:history="1">
        <w:r w:rsidRPr="0028737E">
          <w:rPr>
            <w:rStyle w:val="Hyperlink"/>
            <w:rFonts w:eastAsiaTheme="minorEastAsia" w:cstheme="minorHAnsi"/>
            <w:szCs w:val="24"/>
          </w:rPr>
          <w:t>Occupational Therapy Program</w:t>
        </w:r>
      </w:hyperlink>
      <w:r w:rsidRPr="0028737E">
        <w:rPr>
          <w:rFonts w:eastAsiaTheme="minorEastAsia" w:cstheme="minorHAnsi"/>
          <w:szCs w:val="24"/>
        </w:rPr>
        <w:t xml:space="preserve"> by:</w:t>
      </w:r>
    </w:p>
    <w:p w14:paraId="6760C65B" w14:textId="77777777" w:rsidR="00A709F7" w:rsidRPr="0028737E" w:rsidRDefault="00A709F7" w:rsidP="00A709F7">
      <w:pPr>
        <w:pStyle w:val="ListParagraph"/>
        <w:numPr>
          <w:ilvl w:val="0"/>
          <w:numId w:val="7"/>
        </w:numPr>
        <w:spacing w:before="200" w:after="200"/>
        <w:contextualSpacing w:val="0"/>
        <w:rPr>
          <w:rFonts w:eastAsiaTheme="minorEastAsia" w:cstheme="minorHAnsi"/>
          <w:szCs w:val="24"/>
        </w:rPr>
      </w:pPr>
      <w:r w:rsidRPr="0028737E">
        <w:rPr>
          <w:rFonts w:eastAsiaTheme="minorEastAsia" w:cstheme="minorHAnsi"/>
          <w:szCs w:val="24"/>
        </w:rPr>
        <w:t>Building faculty capacity in Universal Design for Learning (UDL)</w:t>
      </w:r>
    </w:p>
    <w:p w14:paraId="06A675EA" w14:textId="77777777" w:rsidR="00A709F7" w:rsidRPr="0028737E" w:rsidRDefault="00A709F7" w:rsidP="00A709F7">
      <w:pPr>
        <w:pStyle w:val="ListParagraph"/>
        <w:numPr>
          <w:ilvl w:val="0"/>
          <w:numId w:val="7"/>
        </w:numPr>
        <w:spacing w:before="200" w:after="200"/>
        <w:contextualSpacing w:val="0"/>
        <w:rPr>
          <w:rFonts w:eastAsiaTheme="minorEastAsia" w:cstheme="minorHAnsi"/>
          <w:szCs w:val="24"/>
        </w:rPr>
      </w:pPr>
      <w:r w:rsidRPr="0028737E">
        <w:rPr>
          <w:rFonts w:eastAsiaTheme="minorEastAsia" w:cstheme="minorHAnsi"/>
          <w:szCs w:val="24"/>
        </w:rPr>
        <w:t>Interviewing faculty about their perspectives around accessible education</w:t>
      </w:r>
    </w:p>
    <w:p w14:paraId="3B065837" w14:textId="77777777" w:rsidR="00A709F7" w:rsidRPr="0028737E" w:rsidRDefault="00A709F7" w:rsidP="00A709F7">
      <w:pPr>
        <w:pStyle w:val="ListParagraph"/>
        <w:numPr>
          <w:ilvl w:val="0"/>
          <w:numId w:val="7"/>
        </w:numPr>
        <w:spacing w:before="200" w:after="200"/>
        <w:contextualSpacing w:val="0"/>
        <w:rPr>
          <w:rFonts w:eastAsiaTheme="minorEastAsia" w:cstheme="minorHAnsi"/>
          <w:szCs w:val="24"/>
        </w:rPr>
      </w:pPr>
      <w:r w:rsidRPr="0028737E">
        <w:rPr>
          <w:rFonts w:eastAsiaTheme="minorEastAsia" w:cstheme="minorHAnsi"/>
          <w:szCs w:val="24"/>
        </w:rPr>
        <w:t>Interviewing McMaster MScOT students about their perspectives around accessible education</w:t>
      </w:r>
    </w:p>
    <w:p w14:paraId="7D731762" w14:textId="77777777" w:rsidR="00A709F7" w:rsidRPr="0028737E" w:rsidRDefault="00A709F7" w:rsidP="00A709F7">
      <w:pPr>
        <w:pStyle w:val="ListParagraph"/>
        <w:numPr>
          <w:ilvl w:val="0"/>
          <w:numId w:val="7"/>
        </w:numPr>
        <w:spacing w:before="200" w:after="200"/>
        <w:contextualSpacing w:val="0"/>
        <w:rPr>
          <w:rFonts w:eastAsiaTheme="minorEastAsia" w:cstheme="minorHAnsi"/>
        </w:rPr>
      </w:pPr>
      <w:r w:rsidRPr="0028737E">
        <w:rPr>
          <w:rFonts w:eastAsiaTheme="minorEastAsia" w:cstheme="minorHAnsi"/>
        </w:rPr>
        <w:t>Facilitating discussions with stakeholders around action planning to address common tensions identified by faculty and students</w:t>
      </w:r>
    </w:p>
    <w:p w14:paraId="43550FE6" w14:textId="77777777" w:rsidR="00A709F7" w:rsidRPr="0028737E" w:rsidRDefault="00A709F7" w:rsidP="00A709F7">
      <w:pPr>
        <w:spacing w:before="200" w:after="200"/>
        <w:rPr>
          <w:rFonts w:eastAsiaTheme="minorEastAsia" w:cstheme="minorHAnsi"/>
        </w:rPr>
      </w:pPr>
      <w:r w:rsidRPr="0028737E">
        <w:rPr>
          <w:rFonts w:eastAsiaTheme="minorEastAsia" w:cstheme="minorHAnsi"/>
        </w:rPr>
        <w:t xml:space="preserve">In October 2020, the working group hosted an online knowledge exchange event to discuss and brainstorm ways of improving the accessibility of the OT program at McMaster University. Participants at the event included a diverse group of stakeholders, such as representatives from the community, the MacPherson Institute, McMaster’s Equity and Inclusion Office, Student </w:t>
      </w:r>
      <w:r w:rsidRPr="0028737E">
        <w:rPr>
          <w:rFonts w:eastAsiaTheme="minorEastAsia" w:cstheme="minorHAnsi"/>
        </w:rPr>
        <w:lastRenderedPageBreak/>
        <w:t xml:space="preserve">Accessibility Services, faculty, and students. This event produced many great strategies that will be brought forth to the curriculum planning committee. </w:t>
      </w:r>
    </w:p>
    <w:p w14:paraId="314FC9CA" w14:textId="0DE96614" w:rsidR="00A709F7" w:rsidRPr="0028737E" w:rsidRDefault="00A709F7" w:rsidP="00A709F7">
      <w:pPr>
        <w:spacing w:before="200" w:after="200"/>
        <w:rPr>
          <w:rFonts w:eastAsiaTheme="minorEastAsia" w:cstheme="minorHAnsi"/>
          <w:i/>
          <w:iCs/>
          <w:szCs w:val="24"/>
        </w:rPr>
      </w:pPr>
      <w:r w:rsidRPr="0028737E">
        <w:rPr>
          <w:rFonts w:eastAsiaTheme="minorEastAsia" w:cstheme="minorHAnsi"/>
          <w:i/>
          <w:iCs/>
          <w:szCs w:val="24"/>
        </w:rPr>
        <w:t>Contributors: Wenonah Campbell, Shami Dhillon, Rebecca Gewurtz, Jocelyn Harris, Lorie Shimmell, Brenda Vrkljan</w:t>
      </w:r>
      <w:r w:rsidR="00D03028">
        <w:rPr>
          <w:rFonts w:eastAsiaTheme="minorEastAsia" w:cstheme="minorHAnsi"/>
          <w:i/>
          <w:iCs/>
          <w:szCs w:val="24"/>
        </w:rPr>
        <w:t>, Occupational Therapy Program</w:t>
      </w:r>
    </w:p>
    <w:p w14:paraId="618B02F0" w14:textId="77777777" w:rsidR="00262076" w:rsidRPr="0028737E" w:rsidRDefault="00262076" w:rsidP="00262076">
      <w:pPr>
        <w:spacing w:before="200" w:after="200"/>
        <w:rPr>
          <w:rFonts w:eastAsiaTheme="minorEastAsia" w:cstheme="minorHAnsi"/>
          <w:b/>
          <w:color w:val="5E0028"/>
          <w:sz w:val="32"/>
          <w:szCs w:val="32"/>
        </w:rPr>
      </w:pPr>
      <w:r w:rsidRPr="0028737E">
        <w:rPr>
          <w:rFonts w:eastAsiaTheme="minorEastAsia" w:cstheme="minorHAnsi"/>
        </w:rPr>
        <w:br w:type="page"/>
      </w:r>
    </w:p>
    <w:p w14:paraId="15CDADC9" w14:textId="1DE487C7" w:rsidR="00440E19" w:rsidRPr="00422C93" w:rsidRDefault="00440E19" w:rsidP="00422C93">
      <w:pPr>
        <w:pStyle w:val="Heading2"/>
        <w:rPr>
          <w:rStyle w:val="Heading1Char"/>
          <w:rFonts w:asciiTheme="minorHAnsi" w:hAnsiTheme="minorHAnsi"/>
          <w:b/>
          <w:color w:val="79013C"/>
          <w:sz w:val="40"/>
          <w:szCs w:val="26"/>
        </w:rPr>
      </w:pPr>
      <w:bookmarkStart w:id="82" w:name="_Toc70940583"/>
      <w:bookmarkStart w:id="83" w:name="_Toc73112355"/>
      <w:r w:rsidRPr="00422C93">
        <w:rPr>
          <w:rStyle w:val="Heading1Char"/>
          <w:rFonts w:asciiTheme="minorHAnsi" w:hAnsiTheme="minorHAnsi"/>
          <w:b/>
          <w:color w:val="79013C"/>
          <w:sz w:val="40"/>
          <w:szCs w:val="26"/>
        </w:rPr>
        <w:lastRenderedPageBreak/>
        <w:t>Student Initiatives</w:t>
      </w:r>
      <w:bookmarkEnd w:id="62"/>
      <w:bookmarkEnd w:id="63"/>
      <w:bookmarkEnd w:id="64"/>
      <w:bookmarkEnd w:id="65"/>
      <w:bookmarkEnd w:id="82"/>
      <w:bookmarkEnd w:id="83"/>
    </w:p>
    <w:p w14:paraId="473D06D8" w14:textId="77777777" w:rsidR="00496C81" w:rsidRPr="0028737E" w:rsidRDefault="00496C81" w:rsidP="00A82D5B">
      <w:pPr>
        <w:pStyle w:val="Heading3"/>
      </w:pPr>
      <w:bookmarkStart w:id="84" w:name="_Toc63077880"/>
      <w:bookmarkStart w:id="85" w:name="_Toc63077963"/>
      <w:bookmarkStart w:id="86" w:name="_Toc63078209"/>
      <w:bookmarkStart w:id="87" w:name="_Toc70940584"/>
      <w:bookmarkStart w:id="88" w:name="_Toc73112356"/>
      <w:r w:rsidRPr="0028737E">
        <w:t>MSU Maccess – Staying Connected through Online Spaces</w:t>
      </w:r>
      <w:bookmarkEnd w:id="84"/>
      <w:bookmarkEnd w:id="85"/>
      <w:bookmarkEnd w:id="86"/>
      <w:bookmarkEnd w:id="87"/>
      <w:bookmarkEnd w:id="88"/>
      <w:r w:rsidRPr="0028737E">
        <w:t xml:space="preserve"> </w:t>
      </w:r>
    </w:p>
    <w:p w14:paraId="0B3C566D" w14:textId="493F315C" w:rsidR="00496C81" w:rsidRPr="0028737E" w:rsidRDefault="00515598" w:rsidP="66EE0167">
      <w:pPr>
        <w:spacing w:before="200" w:after="200"/>
        <w:rPr>
          <w:rFonts w:eastAsiaTheme="minorEastAsia" w:cstheme="minorHAnsi"/>
        </w:rPr>
      </w:pPr>
      <w:hyperlink r:id="rId36">
        <w:r w:rsidR="00496C81" w:rsidRPr="0028737E">
          <w:rPr>
            <w:rStyle w:val="Hyperlink"/>
            <w:rFonts w:eastAsiaTheme="minorEastAsia" w:cstheme="minorHAnsi"/>
          </w:rPr>
          <w:t>MSU Maccess</w:t>
        </w:r>
      </w:hyperlink>
      <w:r w:rsidR="00496C81" w:rsidRPr="0028737E">
        <w:rPr>
          <w:rFonts w:eastAsiaTheme="minorEastAsia" w:cstheme="minorHAnsi"/>
        </w:rPr>
        <w:t xml:space="preserve"> and </w:t>
      </w:r>
      <w:hyperlink r:id="rId37">
        <w:r w:rsidR="00496C81" w:rsidRPr="0028737E">
          <w:rPr>
            <w:rStyle w:val="Hyperlink"/>
            <w:rFonts w:eastAsiaTheme="minorEastAsia" w:cstheme="minorHAnsi"/>
          </w:rPr>
          <w:t>AccessMac (EIO)</w:t>
        </w:r>
      </w:hyperlink>
      <w:r w:rsidR="00496C81" w:rsidRPr="0028737E">
        <w:rPr>
          <w:rFonts w:eastAsiaTheme="minorEastAsia" w:cstheme="minorHAnsi"/>
        </w:rPr>
        <w:t xml:space="preserve"> have developed community discussion sessions called </w:t>
      </w:r>
      <w:hyperlink r:id="rId38">
        <w:r w:rsidR="00496C81" w:rsidRPr="0028737E">
          <w:rPr>
            <w:rStyle w:val="Hyperlink"/>
            <w:rFonts w:eastAsiaTheme="minorEastAsia" w:cstheme="minorHAnsi"/>
          </w:rPr>
          <w:t>Disability DIScussion</w:t>
        </w:r>
        <w:r w:rsidR="0CF2226A" w:rsidRPr="0028737E">
          <w:rPr>
            <w:rStyle w:val="Hyperlink"/>
            <w:rFonts w:eastAsiaTheme="minorEastAsia" w:cstheme="minorHAnsi"/>
          </w:rPr>
          <w:t>s</w:t>
        </w:r>
        <w:r w:rsidR="00496C81" w:rsidRPr="0028737E">
          <w:rPr>
            <w:rStyle w:val="Hyperlink"/>
            <w:rFonts w:eastAsiaTheme="minorEastAsia" w:cstheme="minorHAnsi"/>
          </w:rPr>
          <w:t>: Remote Access/ibility</w:t>
        </w:r>
      </w:hyperlink>
      <w:r w:rsidR="00496C81" w:rsidRPr="0028737E">
        <w:rPr>
          <w:rFonts w:eastAsiaTheme="minorEastAsia" w:cstheme="minorHAnsi"/>
        </w:rPr>
        <w:t xml:space="preserve">, focused on the experiences of Disabled students during the COVID-19 pandemic and times of remote learning. </w:t>
      </w:r>
      <w:r w:rsidR="00612214" w:rsidRPr="0028737E">
        <w:rPr>
          <w:rFonts w:cstheme="minorHAnsi"/>
        </w:rPr>
        <w:br/>
      </w:r>
      <w:r w:rsidR="00612214" w:rsidRPr="0028737E">
        <w:rPr>
          <w:rFonts w:cstheme="minorHAnsi"/>
        </w:rPr>
        <w:br/>
      </w:r>
      <w:r w:rsidR="00496C81" w:rsidRPr="0028737E">
        <w:rPr>
          <w:rFonts w:eastAsiaTheme="minorEastAsia" w:cstheme="minorHAnsi"/>
        </w:rPr>
        <w:t xml:space="preserve">As a result of the COVID-19 pandemic, course instruction during the 2020 – 2021 academic year has largely taken place remotely, i.e. online. However, this process has taken place with little consultation of students, and in particular students with disabilities. This has been concerning to students with disabilities, as this approach contributes to a culture of academic ableism and inaccessibility in higher education where accessibility needs are not often centered in large-scale re-design efforts.  </w:t>
      </w:r>
      <w:r w:rsidR="00612214" w:rsidRPr="0028737E">
        <w:rPr>
          <w:rFonts w:cstheme="minorHAnsi"/>
        </w:rPr>
        <w:br/>
      </w:r>
      <w:r w:rsidR="00496C81" w:rsidRPr="0028737E">
        <w:rPr>
          <w:rFonts w:eastAsiaTheme="minorEastAsia" w:cstheme="minorHAnsi"/>
        </w:rPr>
        <w:t xml:space="preserve">These sessions have provided a safe(r) space for McMaster students who experience disability to share their experiences with in/accessibility and disability inclusion during remote learning. Additionally, they have allowed Maccess to report on the concerns arising from focus groups. </w:t>
      </w:r>
      <w:r w:rsidR="00612214" w:rsidRPr="0028737E">
        <w:rPr>
          <w:rFonts w:cstheme="minorHAnsi"/>
        </w:rPr>
        <w:br/>
      </w:r>
      <w:r w:rsidR="00612214" w:rsidRPr="0028737E">
        <w:rPr>
          <w:rFonts w:cstheme="minorHAnsi"/>
        </w:rPr>
        <w:br/>
      </w:r>
      <w:r w:rsidR="00496C81" w:rsidRPr="0028737E">
        <w:rPr>
          <w:rFonts w:eastAsiaTheme="minorEastAsia" w:cstheme="minorHAnsi"/>
          <w:b/>
          <w:bCs/>
        </w:rPr>
        <w:t>Our hope is that McMaster administration will use feedback from these sessions to:</w:t>
      </w:r>
      <w:r w:rsidR="00496C81" w:rsidRPr="0028737E">
        <w:rPr>
          <w:rFonts w:eastAsiaTheme="minorEastAsia" w:cstheme="minorHAnsi"/>
        </w:rPr>
        <w:t xml:space="preserve"> </w:t>
      </w:r>
    </w:p>
    <w:p w14:paraId="24CC51CA" w14:textId="77777777" w:rsidR="00496C81" w:rsidRPr="0028737E" w:rsidRDefault="00496C81" w:rsidP="000973E8">
      <w:pPr>
        <w:pStyle w:val="ListParagraph"/>
        <w:numPr>
          <w:ilvl w:val="0"/>
          <w:numId w:val="11"/>
        </w:numPr>
        <w:spacing w:before="200" w:after="200"/>
        <w:contextualSpacing w:val="0"/>
        <w:rPr>
          <w:rFonts w:eastAsiaTheme="minorEastAsia" w:cstheme="minorHAnsi"/>
          <w:szCs w:val="24"/>
        </w:rPr>
      </w:pPr>
      <w:r w:rsidRPr="0028737E">
        <w:rPr>
          <w:rFonts w:eastAsiaTheme="minorEastAsia" w:cstheme="minorHAnsi"/>
          <w:szCs w:val="24"/>
        </w:rPr>
        <w:t xml:space="preserve">Improve remote learning pedagogy and practices; </w:t>
      </w:r>
    </w:p>
    <w:p w14:paraId="4D6A8315" w14:textId="77777777" w:rsidR="00496C81" w:rsidRPr="0028737E" w:rsidRDefault="00496C81" w:rsidP="66EE0167">
      <w:pPr>
        <w:pStyle w:val="ListParagraph"/>
        <w:numPr>
          <w:ilvl w:val="0"/>
          <w:numId w:val="11"/>
        </w:numPr>
        <w:spacing w:before="200" w:after="0"/>
        <w:contextualSpacing w:val="0"/>
        <w:rPr>
          <w:rFonts w:eastAsiaTheme="minorEastAsia" w:cstheme="minorHAnsi"/>
        </w:rPr>
      </w:pPr>
      <w:r w:rsidRPr="0028737E">
        <w:rPr>
          <w:rFonts w:eastAsiaTheme="minorEastAsia" w:cstheme="minorHAnsi"/>
        </w:rPr>
        <w:t xml:space="preserve">Address ongoing and newly arising accessibility barriers; </w:t>
      </w:r>
    </w:p>
    <w:p w14:paraId="0A338829" w14:textId="77777777" w:rsidR="00496C81" w:rsidRPr="0028737E" w:rsidRDefault="00496C81" w:rsidP="000973E8">
      <w:pPr>
        <w:pStyle w:val="ListParagraph"/>
        <w:numPr>
          <w:ilvl w:val="0"/>
          <w:numId w:val="11"/>
        </w:numPr>
        <w:spacing w:before="200" w:after="200"/>
        <w:contextualSpacing w:val="0"/>
        <w:rPr>
          <w:rFonts w:eastAsiaTheme="minorEastAsia" w:cstheme="minorHAnsi"/>
          <w:szCs w:val="24"/>
        </w:rPr>
      </w:pPr>
      <w:r w:rsidRPr="0028737E">
        <w:rPr>
          <w:rFonts w:eastAsiaTheme="minorEastAsia" w:cstheme="minorHAnsi"/>
          <w:szCs w:val="24"/>
        </w:rPr>
        <w:t xml:space="preserve">Commit to the continuation of accessibility principles that have been implemented during times of remote learning (ex. closed captioning, recorded lectures); </w:t>
      </w:r>
    </w:p>
    <w:p w14:paraId="75FB43F7" w14:textId="77777777" w:rsidR="00496C81" w:rsidRPr="0028737E" w:rsidRDefault="00496C81" w:rsidP="000973E8">
      <w:pPr>
        <w:pStyle w:val="ListParagraph"/>
        <w:numPr>
          <w:ilvl w:val="0"/>
          <w:numId w:val="11"/>
        </w:numPr>
        <w:spacing w:before="200" w:after="200"/>
        <w:contextualSpacing w:val="0"/>
        <w:rPr>
          <w:rFonts w:eastAsiaTheme="minorEastAsia" w:cstheme="minorHAnsi"/>
          <w:szCs w:val="24"/>
        </w:rPr>
      </w:pPr>
      <w:r w:rsidRPr="0028737E">
        <w:rPr>
          <w:rFonts w:eastAsiaTheme="minorEastAsia" w:cstheme="minorHAnsi"/>
          <w:szCs w:val="24"/>
        </w:rPr>
        <w:t xml:space="preserve">And to ensure equitable access to education for students with disabilities. </w:t>
      </w:r>
    </w:p>
    <w:p w14:paraId="78CC0DDE" w14:textId="08F9FEC7" w:rsidR="00496C81" w:rsidRPr="0028737E" w:rsidRDefault="00496C81" w:rsidP="000973E8">
      <w:pPr>
        <w:spacing w:before="200" w:after="200"/>
        <w:rPr>
          <w:rFonts w:eastAsiaTheme="minorEastAsia" w:cstheme="minorHAnsi"/>
          <w:i/>
          <w:iCs/>
          <w:szCs w:val="24"/>
        </w:rPr>
      </w:pPr>
      <w:r w:rsidRPr="0028737E">
        <w:rPr>
          <w:rFonts w:eastAsiaTheme="minorEastAsia" w:cstheme="minorHAnsi"/>
          <w:i/>
          <w:iCs/>
          <w:szCs w:val="24"/>
        </w:rPr>
        <w:t>Contributors: Calvin Prowse, MSU Maccess</w:t>
      </w:r>
    </w:p>
    <w:p w14:paraId="4A49CC58" w14:textId="6C4A487E" w:rsidR="13EF8A72" w:rsidRPr="0028737E" w:rsidRDefault="13EF8A72" w:rsidP="00A82D5B">
      <w:pPr>
        <w:pStyle w:val="Heading3"/>
      </w:pPr>
      <w:bookmarkStart w:id="89" w:name="_Toc70940585"/>
      <w:bookmarkStart w:id="90" w:name="_Toc73112357"/>
      <w:r w:rsidRPr="0028737E">
        <w:t>Accessibility Guidebook for the Society of Arts and Science Students (SASS)</w:t>
      </w:r>
      <w:bookmarkEnd w:id="89"/>
      <w:bookmarkEnd w:id="90"/>
    </w:p>
    <w:p w14:paraId="4DB1AB38" w14:textId="4A026305" w:rsidR="13EF8A72" w:rsidRPr="0028737E" w:rsidRDefault="13EF8A72" w:rsidP="000973E8">
      <w:pPr>
        <w:spacing w:before="200" w:after="200"/>
        <w:rPr>
          <w:rFonts w:eastAsiaTheme="minorEastAsia" w:cstheme="minorHAnsi"/>
          <w:szCs w:val="24"/>
        </w:rPr>
      </w:pPr>
      <w:r w:rsidRPr="0028737E">
        <w:rPr>
          <w:rFonts w:eastAsiaTheme="minorEastAsia" w:cstheme="minorHAnsi"/>
          <w:szCs w:val="24"/>
        </w:rPr>
        <w:t>With an online year comes many challenges, one of which is the lack of accessibility that online learning and communication might pose to McMaster students, especially those with disabilities. In response to th</w:t>
      </w:r>
      <w:r w:rsidR="00BD4D9F" w:rsidRPr="0028737E">
        <w:rPr>
          <w:rFonts w:eastAsiaTheme="minorEastAsia" w:cstheme="minorHAnsi"/>
          <w:szCs w:val="24"/>
        </w:rPr>
        <w:t xml:space="preserve">is and </w:t>
      </w:r>
      <w:r w:rsidRPr="0028737E">
        <w:rPr>
          <w:rFonts w:eastAsiaTheme="minorEastAsia" w:cstheme="minorHAnsi"/>
          <w:szCs w:val="24"/>
        </w:rPr>
        <w:t xml:space="preserve">as a Student Representative Assembly Arts and Science Caucus initiative, Adeola Egbeyemi and Vikita Mehta have designed an </w:t>
      </w:r>
      <w:hyperlink r:id="rId39" w:history="1">
        <w:r w:rsidRPr="0028737E">
          <w:rPr>
            <w:rStyle w:val="Hyperlink"/>
            <w:rFonts w:eastAsiaTheme="minorEastAsia" w:cstheme="minorHAnsi"/>
            <w:szCs w:val="24"/>
          </w:rPr>
          <w:t>Accessibility Guidebook for the Society of Arts and Science Students (SASS)</w:t>
        </w:r>
      </w:hyperlink>
      <w:r w:rsidRPr="0028737E">
        <w:rPr>
          <w:rFonts w:eastAsiaTheme="minorEastAsia" w:cstheme="minorHAnsi"/>
          <w:szCs w:val="24"/>
        </w:rPr>
        <w:t xml:space="preserve">. This guidebook contains checklists to ensure that SASS is considering accessibility when hosting Zoom/Microsoft Team calls, creating social media posts, making videos, and more. SASS aims to mandate the use of the guidebook for all SASS Executive programming, and hope to extend the use of the guidebook to the wider McMaster Student Union in the future. </w:t>
      </w:r>
    </w:p>
    <w:p w14:paraId="4C3A00CA" w14:textId="3EC24050" w:rsidR="13EF8A72" w:rsidRPr="0028737E" w:rsidRDefault="13EF8A72" w:rsidP="65EFA0E7">
      <w:pPr>
        <w:spacing w:before="200" w:after="200"/>
        <w:rPr>
          <w:rFonts w:eastAsiaTheme="minorEastAsia"/>
          <w:i/>
          <w:iCs/>
        </w:rPr>
      </w:pPr>
      <w:r w:rsidRPr="65EFA0E7">
        <w:rPr>
          <w:rFonts w:eastAsiaTheme="minorEastAsia"/>
          <w:i/>
          <w:iCs/>
        </w:rPr>
        <w:lastRenderedPageBreak/>
        <w:t>Contributors: Vikita Mehta, Adeola Egbeyemi</w:t>
      </w:r>
      <w:r w:rsidR="008F64E9">
        <w:rPr>
          <w:rFonts w:eastAsiaTheme="minorEastAsia"/>
          <w:i/>
          <w:iCs/>
        </w:rPr>
        <w:t>, Arts and Science</w:t>
      </w:r>
    </w:p>
    <w:p w14:paraId="7A75A0C9" w14:textId="77777777" w:rsidR="00DE64CB" w:rsidRPr="0028737E" w:rsidRDefault="00DE64CB" w:rsidP="00A82D5B">
      <w:pPr>
        <w:pStyle w:val="Heading3"/>
      </w:pPr>
      <w:bookmarkStart w:id="91" w:name="_Toc63077873"/>
      <w:bookmarkStart w:id="92" w:name="_Toc63077956"/>
      <w:bookmarkStart w:id="93" w:name="_Toc63078202"/>
      <w:bookmarkStart w:id="94" w:name="_Toc70940586"/>
      <w:bookmarkStart w:id="95" w:name="_Toc73112358"/>
      <w:r w:rsidRPr="0028737E">
        <w:t>Two-of-a-Kind Buddy Initiative and Disable the Difference</w:t>
      </w:r>
      <w:bookmarkEnd w:id="91"/>
      <w:bookmarkEnd w:id="92"/>
      <w:bookmarkEnd w:id="93"/>
      <w:bookmarkEnd w:id="94"/>
      <w:bookmarkEnd w:id="95"/>
    </w:p>
    <w:p w14:paraId="0DA6363C" w14:textId="0E3E2848" w:rsidR="00DE64CB" w:rsidRPr="0028737E" w:rsidRDefault="00DE64CB" w:rsidP="66EE0167">
      <w:pPr>
        <w:spacing w:before="200" w:after="200"/>
        <w:rPr>
          <w:rFonts w:eastAsiaTheme="minorEastAsia" w:cstheme="minorHAnsi"/>
        </w:rPr>
      </w:pPr>
      <w:r w:rsidRPr="0028737E">
        <w:rPr>
          <w:rFonts w:eastAsiaTheme="minorEastAsia" w:cstheme="minorHAnsi"/>
        </w:rPr>
        <w:t xml:space="preserve">The pandemic has brought many challenges, some disproportionately affecting the Disabled community. Many in-person support services for youth with disabilities </w:t>
      </w:r>
      <w:r w:rsidR="288AD684" w:rsidRPr="0028737E">
        <w:rPr>
          <w:rFonts w:eastAsiaTheme="minorEastAsia" w:cstheme="minorHAnsi"/>
        </w:rPr>
        <w:t xml:space="preserve">have </w:t>
      </w:r>
      <w:r w:rsidRPr="0028737E">
        <w:rPr>
          <w:rFonts w:eastAsiaTheme="minorEastAsia" w:cstheme="minorHAnsi"/>
        </w:rPr>
        <w:t xml:space="preserve">become suddenly inaccessible, causing severe social isolation. From this realization arose an idea: </w:t>
      </w:r>
      <w:hyperlink r:id="rId40">
        <w:r w:rsidRPr="0028737E">
          <w:rPr>
            <w:rStyle w:val="Hyperlink"/>
            <w:rFonts w:eastAsiaTheme="minorEastAsia" w:cstheme="minorHAnsi"/>
            <w:color w:val="5F0028"/>
          </w:rPr>
          <w:t>The Two-of-a-Kind Buddy Initiative</w:t>
        </w:r>
      </w:hyperlink>
      <w:r w:rsidRPr="0028737E">
        <w:rPr>
          <w:rFonts w:eastAsiaTheme="minorEastAsia" w:cstheme="minorHAnsi"/>
          <w:color w:val="5F0028"/>
        </w:rPr>
        <w:t xml:space="preserve"> </w:t>
      </w:r>
      <w:r w:rsidRPr="0028737E">
        <w:rPr>
          <w:rFonts w:eastAsiaTheme="minorEastAsia" w:cstheme="minorHAnsi"/>
        </w:rPr>
        <w:t>– a virtual buddy program providing free online tools and virtual socializ</w:t>
      </w:r>
      <w:r w:rsidR="11ED0FEA" w:rsidRPr="0028737E">
        <w:rPr>
          <w:rFonts w:eastAsiaTheme="minorEastAsia" w:cstheme="minorHAnsi"/>
        </w:rPr>
        <w:t>ing</w:t>
      </w:r>
      <w:r w:rsidRPr="0028737E">
        <w:rPr>
          <w:rFonts w:eastAsiaTheme="minorEastAsia" w:cstheme="minorHAnsi"/>
        </w:rPr>
        <w:t xml:space="preserve"> to address loneliness and support youth from across the world.</w:t>
      </w:r>
    </w:p>
    <w:p w14:paraId="3C7B4EF9" w14:textId="77777777" w:rsidR="00DE64CB" w:rsidRPr="0028737E" w:rsidRDefault="00DE64CB" w:rsidP="000973E8">
      <w:pPr>
        <w:spacing w:before="200" w:after="200"/>
        <w:rPr>
          <w:rFonts w:eastAsiaTheme="minorEastAsia" w:cstheme="minorHAnsi"/>
          <w:szCs w:val="24"/>
        </w:rPr>
      </w:pPr>
      <w:r w:rsidRPr="0028737E">
        <w:rPr>
          <w:rFonts w:eastAsiaTheme="minorEastAsia" w:cstheme="minorHAnsi"/>
          <w:szCs w:val="24"/>
        </w:rPr>
        <w:t xml:space="preserve">Since August, Vikita Mehta and Mira Bhattacharya have fostered 50+ buddy friendships. Along with this program, they have created </w:t>
      </w:r>
      <w:hyperlink r:id="rId41">
        <w:r w:rsidRPr="0028737E">
          <w:rPr>
            <w:rStyle w:val="Hyperlink"/>
            <w:rFonts w:eastAsiaTheme="minorEastAsia" w:cstheme="minorHAnsi"/>
            <w:color w:val="5F0028"/>
            <w:szCs w:val="24"/>
          </w:rPr>
          <w:t>Disable the Difference</w:t>
        </w:r>
      </w:hyperlink>
      <w:r w:rsidRPr="0028737E">
        <w:rPr>
          <w:rFonts w:eastAsiaTheme="minorEastAsia" w:cstheme="minorHAnsi"/>
          <w:szCs w:val="24"/>
        </w:rPr>
        <w:t>, a non-profit organization with 100+ volunteers, to support individuals with disabilities through awareness-raising, policy research, advocacy, and friendship. They are especially passionate about improving special education curriculum in schools and changing policy at a national level. To achieve this, they are currently developing a survey to send to parents and educators to better understand the barriers in special education to inform a policy proposal.</w:t>
      </w:r>
    </w:p>
    <w:p w14:paraId="075E966F" w14:textId="2DAF2834" w:rsidR="00604EA3" w:rsidRPr="0028737E" w:rsidRDefault="00DE64CB" w:rsidP="65EFA0E7">
      <w:pPr>
        <w:spacing w:before="200" w:after="200"/>
        <w:rPr>
          <w:rFonts w:eastAsiaTheme="minorEastAsia"/>
          <w:i/>
          <w:iCs/>
        </w:rPr>
      </w:pPr>
      <w:r w:rsidRPr="65EFA0E7">
        <w:rPr>
          <w:rFonts w:eastAsiaTheme="minorEastAsia"/>
          <w:i/>
          <w:iCs/>
        </w:rPr>
        <w:t xml:space="preserve">Contributors: Vikita Mehta, Mira Bhattacharya </w:t>
      </w:r>
    </w:p>
    <w:p w14:paraId="4E55BC3C" w14:textId="77777777" w:rsidR="00C22607" w:rsidRPr="0028737E" w:rsidRDefault="00C22607" w:rsidP="000973E8">
      <w:pPr>
        <w:spacing w:before="200" w:after="200"/>
        <w:rPr>
          <w:rFonts w:eastAsiaTheme="minorEastAsia" w:cstheme="minorHAnsi"/>
          <w:b/>
          <w:color w:val="5E0028"/>
          <w:sz w:val="32"/>
          <w:szCs w:val="32"/>
          <w:lang w:val="en-CA"/>
        </w:rPr>
      </w:pPr>
      <w:bookmarkStart w:id="96" w:name="_Toc26434541"/>
      <w:bookmarkStart w:id="97" w:name="_Toc63077890"/>
      <w:bookmarkStart w:id="98" w:name="_Toc63077973"/>
      <w:bookmarkStart w:id="99" w:name="_Toc63078212"/>
      <w:r w:rsidRPr="0028737E">
        <w:rPr>
          <w:rFonts w:eastAsiaTheme="minorEastAsia" w:cstheme="minorHAnsi"/>
          <w:lang w:val="en-CA"/>
        </w:rPr>
        <w:br w:type="page"/>
      </w:r>
    </w:p>
    <w:p w14:paraId="0B498F85" w14:textId="14DC1B6E" w:rsidR="00440E19" w:rsidRPr="0028737E" w:rsidRDefault="00440E19" w:rsidP="00A82D5B">
      <w:pPr>
        <w:pStyle w:val="Heading2"/>
      </w:pPr>
      <w:bookmarkStart w:id="100" w:name="_Toc70940587"/>
      <w:bookmarkStart w:id="101" w:name="_Toc73112359"/>
      <w:r w:rsidRPr="0028737E">
        <w:rPr>
          <w:lang w:val="en-CA"/>
        </w:rPr>
        <w:lastRenderedPageBreak/>
        <w:t xml:space="preserve">Teaching and </w:t>
      </w:r>
      <w:r w:rsidRPr="0028737E">
        <w:t>Learning: Accessibility and Disability Inclusion in Research, Instruction and Course-Level Enhancements</w:t>
      </w:r>
      <w:bookmarkEnd w:id="96"/>
      <w:bookmarkEnd w:id="97"/>
      <w:bookmarkEnd w:id="98"/>
      <w:bookmarkEnd w:id="99"/>
      <w:bookmarkEnd w:id="100"/>
      <w:bookmarkEnd w:id="101"/>
    </w:p>
    <w:p w14:paraId="3C16C81F" w14:textId="77777777" w:rsidR="008231B0" w:rsidRPr="0028737E" w:rsidRDefault="008231B0" w:rsidP="00A82D5B">
      <w:pPr>
        <w:pStyle w:val="Heading3"/>
      </w:pPr>
      <w:bookmarkStart w:id="102" w:name="_Toc70940588"/>
      <w:bookmarkStart w:id="103" w:name="_Toc73112360"/>
      <w:r w:rsidRPr="0028737E">
        <w:t>Research Initiative: Adding Speech-to-Text as an Option for Accessibility Services</w:t>
      </w:r>
      <w:bookmarkEnd w:id="102"/>
      <w:bookmarkEnd w:id="103"/>
    </w:p>
    <w:p w14:paraId="510820A8" w14:textId="13D96A18" w:rsidR="008231B0" w:rsidRPr="0028737E" w:rsidRDefault="008231B0" w:rsidP="000973E8">
      <w:pPr>
        <w:spacing w:before="200" w:after="200"/>
        <w:rPr>
          <w:rFonts w:eastAsiaTheme="minorEastAsia" w:cstheme="minorHAnsi"/>
          <w:szCs w:val="24"/>
        </w:rPr>
      </w:pPr>
      <w:r w:rsidRPr="0028737E">
        <w:rPr>
          <w:rFonts w:eastAsiaTheme="minorEastAsia" w:cstheme="minorHAnsi"/>
          <w:szCs w:val="24"/>
        </w:rPr>
        <w:t xml:space="preserve">In an initiative to augment the learning experience for students who are Deaf or hard of hearing, on-line speech-to-text programs have been proposed for classroom use. However, there is much to consider before implementing such programs. This </w:t>
      </w:r>
      <w:r w:rsidR="00E31E47">
        <w:rPr>
          <w:rFonts w:eastAsiaTheme="minorEastAsia" w:cstheme="minorHAnsi"/>
          <w:szCs w:val="24"/>
        </w:rPr>
        <w:t xml:space="preserve">research </w:t>
      </w:r>
      <w:r w:rsidRPr="0028737E">
        <w:rPr>
          <w:rFonts w:eastAsiaTheme="minorEastAsia" w:cstheme="minorHAnsi"/>
          <w:szCs w:val="24"/>
        </w:rPr>
        <w:t xml:space="preserve">project examines two automatic speech-to-text applications to determine how their advertised accuracy levels translate to real-time lectures and whether these applications are adequate for student accommodations. They observe how speaker variables (e.g. accents and regional differences) and discipline-specific vocabulary affect accuracy and analyze whether the technology lives up to the standards of McMaster University for student accommodation use. </w:t>
      </w:r>
    </w:p>
    <w:p w14:paraId="3FD9AD3D" w14:textId="07DE92FE" w:rsidR="008231B0" w:rsidRPr="0028737E" w:rsidRDefault="008231B0" w:rsidP="66EE0167">
      <w:pPr>
        <w:spacing w:before="200" w:after="200"/>
        <w:rPr>
          <w:rFonts w:eastAsiaTheme="minorEastAsia" w:cstheme="minorHAnsi"/>
        </w:rPr>
      </w:pPr>
      <w:r w:rsidRPr="0028737E">
        <w:rPr>
          <w:rFonts w:eastAsiaTheme="minorEastAsia" w:cstheme="minorHAnsi"/>
        </w:rPr>
        <w:t>Results of the project will have immediate effects: not only will their findings assist Student Ac</w:t>
      </w:r>
      <w:r w:rsidR="00E31E47">
        <w:rPr>
          <w:rFonts w:eastAsiaTheme="minorEastAsia" w:cstheme="minorHAnsi"/>
        </w:rPr>
        <w:t>cessibility</w:t>
      </w:r>
      <w:r w:rsidRPr="0028737E">
        <w:rPr>
          <w:rFonts w:eastAsiaTheme="minorEastAsia" w:cstheme="minorHAnsi"/>
        </w:rPr>
        <w:t xml:space="preserve"> Services in deciding whether to invest in and possibly adopt closed-captioning software, but, as the current pandemic has shown, there are wider applications of this project, </w:t>
      </w:r>
      <w:r w:rsidR="7200DD3F" w:rsidRPr="0028737E">
        <w:rPr>
          <w:rFonts w:eastAsiaTheme="minorEastAsia" w:cstheme="minorHAnsi"/>
        </w:rPr>
        <w:t>with</w:t>
      </w:r>
      <w:r w:rsidRPr="0028737E">
        <w:rPr>
          <w:rFonts w:eastAsiaTheme="minorEastAsia" w:cstheme="minorHAnsi"/>
        </w:rPr>
        <w:t xml:space="preserve"> closed-captioned lectures serv</w:t>
      </w:r>
      <w:r w:rsidR="02C0EC97" w:rsidRPr="0028737E">
        <w:rPr>
          <w:rFonts w:eastAsiaTheme="minorEastAsia" w:cstheme="minorHAnsi"/>
        </w:rPr>
        <w:t>ing</w:t>
      </w:r>
      <w:r w:rsidRPr="0028737E">
        <w:rPr>
          <w:rFonts w:eastAsiaTheme="minorEastAsia" w:cstheme="minorHAnsi"/>
        </w:rPr>
        <w:t xml:space="preserve"> the entire community.</w:t>
      </w:r>
    </w:p>
    <w:p w14:paraId="1CD7DFB1" w14:textId="21805851" w:rsidR="008231B0" w:rsidRPr="0028737E" w:rsidRDefault="008231B0" w:rsidP="65EFA0E7">
      <w:pPr>
        <w:spacing w:before="200" w:after="200"/>
        <w:rPr>
          <w:rFonts w:eastAsiaTheme="minorEastAsia"/>
          <w:i/>
          <w:iCs/>
        </w:rPr>
      </w:pPr>
      <w:r w:rsidRPr="65EFA0E7">
        <w:rPr>
          <w:rFonts w:eastAsiaTheme="minorEastAsia"/>
          <w:i/>
          <w:iCs/>
        </w:rPr>
        <w:t>Contributors: Dr. Magda Stroinska, Dr. Daniel Pape, Carla Weigel</w:t>
      </w:r>
      <w:r w:rsidR="000A046E">
        <w:rPr>
          <w:rFonts w:eastAsiaTheme="minorEastAsia"/>
          <w:i/>
          <w:iCs/>
        </w:rPr>
        <w:t>, Linguistics and Languages</w:t>
      </w:r>
    </w:p>
    <w:p w14:paraId="20AD5DAC" w14:textId="77777777" w:rsidR="008231B0" w:rsidRPr="0028737E" w:rsidRDefault="008231B0" w:rsidP="00A82D5B">
      <w:pPr>
        <w:pStyle w:val="Heading3"/>
      </w:pPr>
      <w:bookmarkStart w:id="104" w:name="_Toc70940589"/>
      <w:bookmarkStart w:id="105" w:name="_Toc73112361"/>
      <w:r w:rsidRPr="0028737E">
        <w:t>A Systematic Review and Meta-Analysis of Exercise Intensity in Individuals with Spinal Cord Injury</w:t>
      </w:r>
      <w:bookmarkEnd w:id="104"/>
      <w:bookmarkEnd w:id="105"/>
      <w:r w:rsidRPr="0028737E">
        <w:t xml:space="preserve"> </w:t>
      </w:r>
    </w:p>
    <w:p w14:paraId="35EF5731" w14:textId="77777777" w:rsidR="008231B0" w:rsidRPr="0028737E" w:rsidRDefault="008231B0" w:rsidP="000973E8">
      <w:pPr>
        <w:spacing w:before="200" w:after="200"/>
        <w:rPr>
          <w:rFonts w:eastAsiaTheme="minorEastAsia" w:cstheme="minorHAnsi"/>
          <w:szCs w:val="24"/>
        </w:rPr>
      </w:pPr>
      <w:r w:rsidRPr="0028737E">
        <w:rPr>
          <w:rFonts w:eastAsiaTheme="minorEastAsia" w:cstheme="minorHAnsi"/>
          <w:szCs w:val="24"/>
        </w:rPr>
        <w:t xml:space="preserve">Sydney Valentino is conducting a research project to appraise and synthesize previous research using perceived exertion as a measure of exercise intensity in individuals with spinal cord injury through a systematic review and meta-analysis. The purpose of this review is to understand the effects of accessible and effective exercise interventions to improve the fitness of individuals with a spinal cord injury. The aims, eligibility criteria, and analytical methods have been decided a priori, registered with PROSPERO Electronic databases, and follow the Preferred Reporting Items for Systematic Reviews and Meta-Analysis (PRISMA) guidelines for 2020. This research will inform the development of future exercise training interventions as part of their PhD research program. </w:t>
      </w:r>
    </w:p>
    <w:p w14:paraId="7C17E771" w14:textId="19FF54C1" w:rsidR="008231B0" w:rsidRPr="0028737E" w:rsidRDefault="008231B0" w:rsidP="000973E8">
      <w:pPr>
        <w:spacing w:before="200" w:after="200"/>
        <w:rPr>
          <w:rFonts w:eastAsiaTheme="minorEastAsia" w:cstheme="minorHAnsi"/>
          <w:i/>
          <w:iCs/>
          <w:szCs w:val="24"/>
        </w:rPr>
      </w:pPr>
      <w:r w:rsidRPr="0028737E">
        <w:rPr>
          <w:rFonts w:eastAsiaTheme="minorEastAsia" w:cstheme="minorHAnsi"/>
          <w:i/>
          <w:iCs/>
          <w:szCs w:val="24"/>
        </w:rPr>
        <w:t>Contributors: Sydney Valentino, Dr. Maureen MacDonald</w:t>
      </w:r>
      <w:r w:rsidR="003B7086">
        <w:rPr>
          <w:rFonts w:eastAsiaTheme="minorEastAsia" w:cstheme="minorHAnsi"/>
          <w:i/>
          <w:iCs/>
          <w:szCs w:val="24"/>
        </w:rPr>
        <w:t>, Faculty of Science</w:t>
      </w:r>
    </w:p>
    <w:p w14:paraId="237E6A7D" w14:textId="5BC3A82F" w:rsidR="00FD685A" w:rsidRPr="00A82D5B" w:rsidRDefault="00FD685A" w:rsidP="00A82D5B">
      <w:pPr>
        <w:pStyle w:val="Heading3"/>
        <w:rPr>
          <w:rStyle w:val="Heading1Char"/>
          <w:rFonts w:asciiTheme="minorHAnsi" w:hAnsiTheme="minorHAnsi"/>
          <w:b/>
          <w:color w:val="000000" w:themeColor="text1"/>
          <w:sz w:val="28"/>
          <w:szCs w:val="24"/>
        </w:rPr>
      </w:pPr>
      <w:bookmarkStart w:id="106" w:name="_Toc70940590"/>
      <w:bookmarkStart w:id="107" w:name="_Toc73112362"/>
      <w:r w:rsidRPr="00A82D5B">
        <w:rPr>
          <w:rStyle w:val="Heading1Char"/>
          <w:rFonts w:asciiTheme="minorHAnsi" w:hAnsiTheme="minorHAnsi"/>
          <w:b/>
          <w:color w:val="000000" w:themeColor="text1"/>
          <w:sz w:val="28"/>
          <w:szCs w:val="24"/>
        </w:rPr>
        <w:lastRenderedPageBreak/>
        <w:t>Centering</w:t>
      </w:r>
      <w:r w:rsidR="00402BC5" w:rsidRPr="00A82D5B">
        <w:rPr>
          <w:rStyle w:val="Heading1Char"/>
          <w:rFonts w:asciiTheme="minorHAnsi" w:hAnsiTheme="minorHAnsi"/>
          <w:b/>
          <w:color w:val="000000" w:themeColor="text1"/>
          <w:sz w:val="28"/>
          <w:szCs w:val="24"/>
        </w:rPr>
        <w:t xml:space="preserve"> Disability Justice</w:t>
      </w:r>
      <w:r w:rsidRPr="00A82D5B">
        <w:rPr>
          <w:rStyle w:val="Heading1Char"/>
          <w:rFonts w:asciiTheme="minorHAnsi" w:hAnsiTheme="minorHAnsi"/>
          <w:b/>
          <w:color w:val="000000" w:themeColor="text1"/>
          <w:sz w:val="28"/>
          <w:szCs w:val="24"/>
        </w:rPr>
        <w:t xml:space="preserve"> in 4AR3: Advanced Research and Presentation in the Studio Program (SOTA)</w:t>
      </w:r>
      <w:bookmarkEnd w:id="106"/>
      <w:bookmarkEnd w:id="107"/>
    </w:p>
    <w:p w14:paraId="43C81274" w14:textId="5484CB77" w:rsidR="00FD685A" w:rsidRPr="0028737E" w:rsidRDefault="00FD685A" w:rsidP="66EE0167">
      <w:pPr>
        <w:spacing w:before="200" w:after="200"/>
        <w:rPr>
          <w:rFonts w:eastAsiaTheme="minorEastAsia" w:cstheme="minorHAnsi"/>
        </w:rPr>
      </w:pPr>
      <w:r w:rsidRPr="0028737E">
        <w:rPr>
          <w:rStyle w:val="Hyperlink"/>
          <w:rFonts w:eastAsiaTheme="minorEastAsia" w:cstheme="minorHAnsi"/>
          <w:color w:val="auto"/>
          <w:u w:val="none"/>
        </w:rPr>
        <w:t>Students in Carmela Alfaro-Laganse’s</w:t>
      </w:r>
      <w:r w:rsidR="01051F07" w:rsidRPr="0028737E">
        <w:rPr>
          <w:rStyle w:val="Hyperlink"/>
          <w:rFonts w:eastAsiaTheme="minorEastAsia" w:cstheme="minorHAnsi"/>
          <w:color w:val="auto"/>
          <w:u w:val="none"/>
        </w:rPr>
        <w:t xml:space="preserve"> (</w:t>
      </w:r>
      <w:hyperlink r:id="rId42">
        <w:r w:rsidRPr="0028737E">
          <w:rPr>
            <w:rStyle w:val="Hyperlink"/>
            <w:rFonts w:eastAsiaTheme="minorEastAsia" w:cstheme="minorHAnsi"/>
          </w:rPr>
          <w:t>School of the Arts</w:t>
        </w:r>
        <w:r w:rsidR="71D03BDD" w:rsidRPr="0028737E">
          <w:rPr>
            <w:rStyle w:val="Hyperlink"/>
            <w:rFonts w:eastAsiaTheme="minorEastAsia" w:cstheme="minorHAnsi"/>
            <w:color w:val="auto"/>
            <w:u w:val="none"/>
          </w:rPr>
          <w:t>) c</w:t>
        </w:r>
        <w:r w:rsidRPr="0028737E">
          <w:rPr>
            <w:rStyle w:val="Hyperlink"/>
            <w:rFonts w:eastAsiaTheme="minorEastAsia" w:cstheme="minorHAnsi"/>
            <w:color w:val="auto"/>
            <w:u w:val="none"/>
          </w:rPr>
          <w:t>ourse</w:t>
        </w:r>
      </w:hyperlink>
      <w:r w:rsidR="752AED0A" w:rsidRPr="0028737E">
        <w:rPr>
          <w:rStyle w:val="Hyperlink"/>
          <w:rFonts w:eastAsiaTheme="minorEastAsia" w:cstheme="minorHAnsi"/>
          <w:color w:val="auto"/>
          <w:u w:val="none"/>
        </w:rPr>
        <w:t>,</w:t>
      </w:r>
      <w:r w:rsidRPr="0028737E">
        <w:rPr>
          <w:rStyle w:val="Hyperlink"/>
          <w:rFonts w:eastAsiaTheme="minorEastAsia" w:cstheme="minorHAnsi"/>
          <w:color w:val="auto"/>
          <w:u w:val="none"/>
        </w:rPr>
        <w:t xml:space="preserve"> </w:t>
      </w:r>
      <w:hyperlink r:id="rId43">
        <w:r w:rsidRPr="0028737E">
          <w:rPr>
            <w:rStyle w:val="Hyperlink"/>
            <w:rFonts w:eastAsiaTheme="minorEastAsia" w:cstheme="minorHAnsi"/>
            <w:i/>
            <w:iCs/>
          </w:rPr>
          <w:t>4AR3: Advanced Research and Presentation</w:t>
        </w:r>
      </w:hyperlink>
      <w:r w:rsidR="68C58B9C" w:rsidRPr="0028737E">
        <w:rPr>
          <w:rFonts w:eastAsiaTheme="minorEastAsia" w:cstheme="minorHAnsi"/>
        </w:rPr>
        <w:t>,</w:t>
      </w:r>
      <w:r w:rsidRPr="0028737E">
        <w:rPr>
          <w:rFonts w:eastAsiaTheme="minorEastAsia" w:cstheme="minorHAnsi"/>
        </w:rPr>
        <w:t xml:space="preserve"> explore, analyze, develop, and practice research and presentation methods that augment skills specific to communicating research/creation and practice. These students are learning how to develop different ways to communicate with audiences having accessibility centered as a guiding principle. </w:t>
      </w:r>
    </w:p>
    <w:p w14:paraId="6D78CC32" w14:textId="77777777" w:rsidR="00FD685A" w:rsidRPr="0028737E" w:rsidRDefault="00FD685A" w:rsidP="000973E8">
      <w:pPr>
        <w:spacing w:before="200" w:after="200"/>
        <w:rPr>
          <w:rFonts w:eastAsiaTheme="minorEastAsia" w:cstheme="minorHAnsi"/>
          <w:b/>
          <w:bCs/>
          <w:szCs w:val="24"/>
        </w:rPr>
      </w:pPr>
      <w:r w:rsidRPr="0028737E">
        <w:rPr>
          <w:rFonts w:eastAsiaTheme="minorEastAsia" w:cstheme="minorHAnsi"/>
          <w:b/>
          <w:bCs/>
          <w:szCs w:val="24"/>
        </w:rPr>
        <w:t xml:space="preserve">They are involved in: </w:t>
      </w:r>
    </w:p>
    <w:p w14:paraId="4E3E951F" w14:textId="77777777" w:rsidR="00FD685A" w:rsidRPr="0028737E" w:rsidRDefault="00FD685A" w:rsidP="000973E8">
      <w:pPr>
        <w:pStyle w:val="ListParagraph"/>
        <w:numPr>
          <w:ilvl w:val="0"/>
          <w:numId w:val="28"/>
        </w:numPr>
        <w:spacing w:before="200" w:after="200"/>
        <w:contextualSpacing w:val="0"/>
        <w:rPr>
          <w:rFonts w:eastAsiaTheme="minorEastAsia" w:cstheme="minorHAnsi"/>
          <w:b/>
          <w:bCs/>
          <w:szCs w:val="24"/>
        </w:rPr>
      </w:pPr>
      <w:r w:rsidRPr="0028737E">
        <w:rPr>
          <w:rFonts w:eastAsiaTheme="minorEastAsia" w:cstheme="minorHAnsi"/>
          <w:szCs w:val="24"/>
        </w:rPr>
        <w:t>Research which includes readings regarding disability justice and Indigenous perspectives on disability justice;</w:t>
      </w:r>
    </w:p>
    <w:p w14:paraId="51EBA2F2" w14:textId="77777777" w:rsidR="00FD685A" w:rsidRPr="0028737E" w:rsidRDefault="00FD685A" w:rsidP="000973E8">
      <w:pPr>
        <w:pStyle w:val="ListParagraph"/>
        <w:numPr>
          <w:ilvl w:val="0"/>
          <w:numId w:val="28"/>
        </w:numPr>
        <w:spacing w:before="200" w:after="200"/>
        <w:contextualSpacing w:val="0"/>
        <w:rPr>
          <w:rFonts w:eastAsiaTheme="minorEastAsia" w:cstheme="minorHAnsi"/>
          <w:b/>
          <w:bCs/>
          <w:szCs w:val="24"/>
        </w:rPr>
      </w:pPr>
      <w:r w:rsidRPr="0028737E">
        <w:rPr>
          <w:rFonts w:eastAsiaTheme="minorEastAsia" w:cstheme="minorHAnsi"/>
          <w:szCs w:val="24"/>
        </w:rPr>
        <w:t>Various discussions about access to art and art making;</w:t>
      </w:r>
    </w:p>
    <w:p w14:paraId="57D71234" w14:textId="34FE2D97" w:rsidR="00FD685A" w:rsidRPr="0028737E" w:rsidRDefault="00FD685A" w:rsidP="66EE0167">
      <w:pPr>
        <w:pStyle w:val="ListParagraph"/>
        <w:numPr>
          <w:ilvl w:val="0"/>
          <w:numId w:val="28"/>
        </w:numPr>
        <w:spacing w:before="200" w:after="0"/>
        <w:contextualSpacing w:val="0"/>
        <w:rPr>
          <w:rFonts w:eastAsiaTheme="minorEastAsia" w:cstheme="minorHAnsi"/>
          <w:b/>
          <w:bCs/>
        </w:rPr>
      </w:pPr>
      <w:r w:rsidRPr="0028737E">
        <w:rPr>
          <w:rFonts w:eastAsiaTheme="minorEastAsia" w:cstheme="minorHAnsi"/>
        </w:rPr>
        <w:t>Acquiring AODA certification online</w:t>
      </w:r>
      <w:r w:rsidR="005E0941" w:rsidRPr="0028737E">
        <w:rPr>
          <w:rFonts w:eastAsiaTheme="minorEastAsia" w:cstheme="minorHAnsi"/>
        </w:rPr>
        <w:t>, and;</w:t>
      </w:r>
    </w:p>
    <w:p w14:paraId="6C07D469" w14:textId="77777777" w:rsidR="0023714D" w:rsidRPr="0023714D" w:rsidRDefault="005E0941" w:rsidP="66EE0167">
      <w:pPr>
        <w:pStyle w:val="ListParagraph"/>
        <w:numPr>
          <w:ilvl w:val="0"/>
          <w:numId w:val="28"/>
        </w:numPr>
        <w:spacing w:before="200" w:after="200"/>
        <w:contextualSpacing w:val="0"/>
        <w:rPr>
          <w:rFonts w:eastAsiaTheme="minorEastAsia" w:cstheme="minorHAnsi"/>
          <w:b/>
          <w:bCs/>
        </w:rPr>
      </w:pPr>
      <w:r w:rsidRPr="0028737E">
        <w:rPr>
          <w:rFonts w:eastAsiaTheme="minorEastAsia" w:cstheme="minorHAnsi"/>
        </w:rPr>
        <w:t>D</w:t>
      </w:r>
      <w:r w:rsidR="00FD685A" w:rsidRPr="0028737E">
        <w:rPr>
          <w:rFonts w:eastAsiaTheme="minorEastAsia" w:cstheme="minorHAnsi"/>
        </w:rPr>
        <w:t xml:space="preserve">eveloping a group catalogue of their creative practices. </w:t>
      </w:r>
    </w:p>
    <w:p w14:paraId="70E22B21" w14:textId="3AE58DAC" w:rsidR="00FD685A" w:rsidRPr="0023714D" w:rsidRDefault="00FD685A" w:rsidP="0023714D">
      <w:pPr>
        <w:pStyle w:val="ListParagraph"/>
        <w:numPr>
          <w:ilvl w:val="1"/>
          <w:numId w:val="28"/>
        </w:numPr>
        <w:spacing w:before="200" w:after="200"/>
        <w:contextualSpacing w:val="0"/>
        <w:rPr>
          <w:rFonts w:eastAsiaTheme="minorEastAsia" w:cstheme="minorHAnsi"/>
          <w:b/>
          <w:bCs/>
        </w:rPr>
      </w:pPr>
      <w:r w:rsidRPr="0023714D">
        <w:rPr>
          <w:rFonts w:eastAsiaTheme="minorEastAsia" w:cstheme="minorHAnsi"/>
        </w:rPr>
        <w:t>The catalogue is a project that applies</w:t>
      </w:r>
      <w:r w:rsidR="00620A53">
        <w:rPr>
          <w:rFonts w:eastAsiaTheme="minorEastAsia" w:cstheme="minorHAnsi"/>
        </w:rPr>
        <w:t xml:space="preserve"> accessibility principles to</w:t>
      </w:r>
      <w:r w:rsidRPr="0023714D">
        <w:rPr>
          <w:rFonts w:eastAsiaTheme="minorEastAsia" w:cstheme="minorHAnsi"/>
        </w:rPr>
        <w:t xml:space="preserve"> research and discussion,</w:t>
      </w:r>
      <w:r w:rsidR="00620A53">
        <w:rPr>
          <w:rFonts w:eastAsiaTheme="minorEastAsia" w:cstheme="minorHAnsi"/>
        </w:rPr>
        <w:t xml:space="preserve"> as well as</w:t>
      </w:r>
      <w:r w:rsidRPr="0023714D">
        <w:rPr>
          <w:rFonts w:eastAsiaTheme="minorEastAsia" w:cstheme="minorHAnsi"/>
        </w:rPr>
        <w:t xml:space="preserve"> approaches to group organization and collective work</w:t>
      </w:r>
      <w:r w:rsidR="002A2EF6">
        <w:rPr>
          <w:rFonts w:eastAsiaTheme="minorEastAsia" w:cstheme="minorHAnsi"/>
        </w:rPr>
        <w:t>.</w:t>
      </w:r>
    </w:p>
    <w:p w14:paraId="0CE34571" w14:textId="64BC036F" w:rsidR="00FD685A" w:rsidRPr="0028737E" w:rsidRDefault="00FD685A" w:rsidP="000973E8">
      <w:pPr>
        <w:spacing w:before="200" w:after="200"/>
        <w:rPr>
          <w:rFonts w:eastAsiaTheme="minorEastAsia" w:cstheme="minorHAnsi"/>
          <w:i/>
          <w:iCs/>
          <w:szCs w:val="24"/>
        </w:rPr>
      </w:pPr>
      <w:r w:rsidRPr="0028737E">
        <w:rPr>
          <w:rFonts w:eastAsiaTheme="minorEastAsia" w:cstheme="minorHAnsi"/>
          <w:i/>
          <w:iCs/>
          <w:szCs w:val="24"/>
        </w:rPr>
        <w:t>Contributors: Students in 4AR3: Advanced Research and Presentation</w:t>
      </w:r>
      <w:r w:rsidR="0086758C">
        <w:rPr>
          <w:rFonts w:eastAsiaTheme="minorEastAsia" w:cstheme="minorHAnsi"/>
          <w:i/>
          <w:iCs/>
          <w:szCs w:val="24"/>
        </w:rPr>
        <w:t>, School of Arts</w:t>
      </w:r>
    </w:p>
    <w:p w14:paraId="3C5F3D2D" w14:textId="77777777" w:rsidR="000901C7" w:rsidRPr="0028737E" w:rsidRDefault="000901C7" w:rsidP="00A82D5B">
      <w:pPr>
        <w:pStyle w:val="Heading3"/>
      </w:pPr>
      <w:bookmarkStart w:id="108" w:name="_Toc63077891"/>
      <w:bookmarkStart w:id="109" w:name="_Toc63077974"/>
      <w:bookmarkStart w:id="110" w:name="_Toc63078213"/>
      <w:bookmarkStart w:id="111" w:name="_Toc70940591"/>
      <w:bookmarkStart w:id="112" w:name="_Toc73112363"/>
      <w:r w:rsidRPr="0028737E">
        <w:t xml:space="preserve">Software: Tool for Change </w:t>
      </w:r>
      <w:r>
        <w:t>– A Unique Program for Visually Impaired Students</w:t>
      </w:r>
      <w:bookmarkEnd w:id="112"/>
    </w:p>
    <w:p w14:paraId="2CBACB3B" w14:textId="77777777" w:rsidR="000901C7" w:rsidRPr="0028737E" w:rsidRDefault="000901C7" w:rsidP="000901C7">
      <w:pPr>
        <w:spacing w:before="200" w:after="200"/>
        <w:rPr>
          <w:rFonts w:eastAsiaTheme="minorEastAsia" w:cstheme="minorHAnsi"/>
        </w:rPr>
      </w:pPr>
      <w:r w:rsidRPr="0028737E">
        <w:rPr>
          <w:rFonts w:eastAsiaTheme="minorEastAsia" w:cstheme="minorHAnsi"/>
        </w:rPr>
        <w:t xml:space="preserve">Gabrielle, Maryam, and Christopher are working towards a novel programming environment which will teach coding and math to visually impaired students using music. The </w:t>
      </w:r>
      <w:hyperlink r:id="rId44">
        <w:r w:rsidRPr="0028737E">
          <w:rPr>
            <w:rStyle w:val="Hyperlink"/>
            <w:rFonts w:eastAsiaTheme="minorEastAsia" w:cstheme="minorHAnsi"/>
            <w:i/>
            <w:iCs/>
          </w:rPr>
          <w:t>Software: Tool for Change</w:t>
        </w:r>
      </w:hyperlink>
      <w:r w:rsidRPr="0028737E">
        <w:rPr>
          <w:rFonts w:eastAsiaTheme="minorEastAsia" w:cstheme="minorHAnsi"/>
        </w:rPr>
        <w:t xml:space="preserve"> project arose from an undergraduate course project by a student team including a visually impaired student. The initial team created a proof-of-concept MacOS app. This identified two areas where more research and experimentation was required. </w:t>
      </w:r>
    </w:p>
    <w:p w14:paraId="15134EC8" w14:textId="77777777" w:rsidR="000901C7" w:rsidRPr="0028737E" w:rsidRDefault="000901C7" w:rsidP="000901C7">
      <w:pPr>
        <w:spacing w:before="200" w:after="200"/>
        <w:rPr>
          <w:rFonts w:eastAsiaTheme="minorEastAsia" w:cstheme="minorHAnsi"/>
          <w:szCs w:val="24"/>
        </w:rPr>
      </w:pPr>
      <w:r w:rsidRPr="0028737E">
        <w:rPr>
          <w:rFonts w:eastAsiaTheme="minorEastAsia" w:cstheme="minorHAnsi"/>
          <w:szCs w:val="24"/>
        </w:rPr>
        <w:t xml:space="preserve">The first task, developing a formal language to represent music which matches their successful approach to graphical composition, was started in the fall of 2019, and is led by Gabrielle Gonsalves. </w:t>
      </w:r>
    </w:p>
    <w:p w14:paraId="20C218EA" w14:textId="77777777" w:rsidR="000901C7" w:rsidRPr="0028737E" w:rsidRDefault="000901C7" w:rsidP="000901C7">
      <w:pPr>
        <w:spacing w:before="200" w:after="200"/>
        <w:rPr>
          <w:rFonts w:eastAsiaTheme="minorEastAsia" w:cstheme="minorHAnsi"/>
          <w:szCs w:val="24"/>
        </w:rPr>
      </w:pPr>
      <w:r w:rsidRPr="0028737E">
        <w:rPr>
          <w:rFonts w:eastAsiaTheme="minorEastAsia" w:cstheme="minorHAnsi"/>
          <w:szCs w:val="24"/>
        </w:rPr>
        <w:t>The second project, creating a projectional editor for the Elm programming language with interchangeable UI controls, was started in the winter of 2020 and is led by Maryam Kord, and is focusing on an initial keyboard-only set of controls suitable for visually impaired users. Both groups include a half-dozen volunteers including international collaborators.</w:t>
      </w:r>
    </w:p>
    <w:p w14:paraId="71D61136" w14:textId="718CFEF9" w:rsidR="000901C7" w:rsidRPr="000901C7" w:rsidRDefault="000901C7" w:rsidP="65EFA0E7">
      <w:pPr>
        <w:spacing w:before="200" w:after="200"/>
        <w:rPr>
          <w:rFonts w:eastAsiaTheme="minorEastAsia"/>
          <w:i/>
          <w:iCs/>
          <w:lang w:val="en-CA"/>
        </w:rPr>
      </w:pPr>
      <w:r w:rsidRPr="65EFA0E7">
        <w:rPr>
          <w:rFonts w:eastAsiaTheme="minorEastAsia"/>
          <w:i/>
          <w:iCs/>
        </w:rPr>
        <w:t xml:space="preserve">Contributors: </w:t>
      </w:r>
      <w:r w:rsidRPr="65EFA0E7">
        <w:rPr>
          <w:rFonts w:eastAsiaTheme="minorEastAsia"/>
          <w:i/>
          <w:iCs/>
          <w:lang w:val="en-CA"/>
        </w:rPr>
        <w:t>Gabrielle Gonsalves, Maryam Kord, Christopher Anand</w:t>
      </w:r>
      <w:r w:rsidR="0086758C">
        <w:rPr>
          <w:rFonts w:eastAsiaTheme="minorEastAsia"/>
          <w:i/>
          <w:iCs/>
          <w:lang w:val="en-CA"/>
        </w:rPr>
        <w:t>, Department of Computing and Software</w:t>
      </w:r>
    </w:p>
    <w:p w14:paraId="2013A01C" w14:textId="599986D2" w:rsidR="00440E19" w:rsidRPr="0028737E" w:rsidRDefault="00440E19" w:rsidP="00A82D5B">
      <w:pPr>
        <w:pStyle w:val="Heading3"/>
      </w:pPr>
      <w:bookmarkStart w:id="113" w:name="_Toc73112364"/>
      <w:r w:rsidRPr="0028737E">
        <w:lastRenderedPageBreak/>
        <w:t>English and Cultural Studies</w:t>
      </w:r>
      <w:bookmarkEnd w:id="108"/>
      <w:bookmarkEnd w:id="109"/>
      <w:bookmarkEnd w:id="110"/>
      <w:r w:rsidR="00FD685A" w:rsidRPr="0028737E">
        <w:t xml:space="preserve"> SSHR</w:t>
      </w:r>
      <w:r w:rsidR="002A2EF6">
        <w:t>C</w:t>
      </w:r>
      <w:r w:rsidR="00FD685A" w:rsidRPr="0028737E">
        <w:t xml:space="preserve"> Insight Grant</w:t>
      </w:r>
      <w:bookmarkEnd w:id="111"/>
      <w:bookmarkEnd w:id="113"/>
    </w:p>
    <w:p w14:paraId="2BF20DE4" w14:textId="03768143" w:rsidR="00440E19" w:rsidRPr="0028737E" w:rsidRDefault="00440E19" w:rsidP="66EE0167">
      <w:pPr>
        <w:spacing w:before="200" w:after="200"/>
        <w:rPr>
          <w:rFonts w:eastAsiaTheme="minorEastAsia" w:cstheme="minorHAnsi"/>
        </w:rPr>
      </w:pPr>
      <w:r w:rsidRPr="0028737E">
        <w:rPr>
          <w:rFonts w:eastAsiaTheme="minorEastAsia" w:cstheme="minorHAnsi"/>
        </w:rPr>
        <w:t>Dr. Sarah Brophy</w:t>
      </w:r>
      <w:r w:rsidR="003F4FC3" w:rsidRPr="0028737E">
        <w:rPr>
          <w:rFonts w:eastAsiaTheme="minorEastAsia" w:cstheme="minorHAnsi"/>
        </w:rPr>
        <w:t>’s (</w:t>
      </w:r>
      <w:hyperlink r:id="rId45">
        <w:r w:rsidR="003F4FC3" w:rsidRPr="0028737E">
          <w:rPr>
            <w:rStyle w:val="Hyperlink"/>
            <w:rFonts w:eastAsiaTheme="minorEastAsia" w:cstheme="minorHAnsi"/>
          </w:rPr>
          <w:t>Department of English and Cultural Studies</w:t>
        </w:r>
      </w:hyperlink>
      <w:r w:rsidR="003F4FC3" w:rsidRPr="0028737E">
        <w:rPr>
          <w:rFonts w:eastAsiaTheme="minorEastAsia" w:cstheme="minorHAnsi"/>
        </w:rPr>
        <w:t>)</w:t>
      </w:r>
      <w:r w:rsidRPr="0028737E">
        <w:rPr>
          <w:rFonts w:eastAsiaTheme="minorEastAsia" w:cstheme="minorHAnsi"/>
        </w:rPr>
        <w:t xml:space="preserve"> </w:t>
      </w:r>
      <w:r w:rsidR="003A2B99">
        <w:rPr>
          <w:rFonts w:eastAsiaTheme="minorEastAsia" w:cstheme="minorHAnsi"/>
        </w:rPr>
        <w:t>Social Science and Humanities Research (</w:t>
      </w:r>
      <w:r w:rsidRPr="0028737E">
        <w:rPr>
          <w:rFonts w:eastAsiaTheme="minorEastAsia" w:cstheme="minorHAnsi"/>
        </w:rPr>
        <w:t>SSHRC</w:t>
      </w:r>
      <w:r w:rsidR="003A2B99">
        <w:rPr>
          <w:rFonts w:eastAsiaTheme="minorEastAsia" w:cstheme="minorHAnsi"/>
        </w:rPr>
        <w:t>)</w:t>
      </w:r>
      <w:r w:rsidRPr="0028737E">
        <w:rPr>
          <w:rFonts w:eastAsiaTheme="minorEastAsia" w:cstheme="minorHAnsi"/>
        </w:rPr>
        <w:t xml:space="preserve"> Insight Grant funded research</w:t>
      </w:r>
      <w:r w:rsidR="5DA15C02" w:rsidRPr="0028737E">
        <w:rPr>
          <w:rFonts w:eastAsiaTheme="minorEastAsia" w:cstheme="minorHAnsi"/>
        </w:rPr>
        <w:t xml:space="preserve"> and</w:t>
      </w:r>
      <w:r w:rsidRPr="0028737E">
        <w:rPr>
          <w:rFonts w:eastAsiaTheme="minorEastAsia" w:cstheme="minorHAnsi"/>
        </w:rPr>
        <w:t xml:space="preserve"> generated a public film screening and panel discussion on “Social Media, Anxiety, and Feminisms" in the film "Eighth Grade”</w:t>
      </w:r>
      <w:r w:rsidR="3E5EA0B3" w:rsidRPr="0028737E">
        <w:rPr>
          <w:rFonts w:eastAsiaTheme="minorEastAsia" w:cstheme="minorHAnsi"/>
        </w:rPr>
        <w:t xml:space="preserve">. </w:t>
      </w:r>
      <w:r w:rsidR="26C2A4B4" w:rsidRPr="0028737E">
        <w:rPr>
          <w:rFonts w:eastAsiaTheme="minorEastAsia" w:cstheme="minorHAnsi"/>
        </w:rPr>
        <w:t>The</w:t>
      </w:r>
      <w:r w:rsidR="3E5EA0B3" w:rsidRPr="0028737E">
        <w:rPr>
          <w:rFonts w:eastAsiaTheme="minorEastAsia" w:cstheme="minorHAnsi"/>
        </w:rPr>
        <w:t xml:space="preserve"> </w:t>
      </w:r>
      <w:r w:rsidR="26C2A4B4" w:rsidRPr="0028737E">
        <w:rPr>
          <w:rFonts w:eastAsiaTheme="minorEastAsia" w:cstheme="minorHAnsi"/>
        </w:rPr>
        <w:t xml:space="preserve">grant </w:t>
      </w:r>
      <w:r w:rsidR="3E5EA0B3" w:rsidRPr="0028737E">
        <w:rPr>
          <w:rFonts w:eastAsiaTheme="minorEastAsia" w:cstheme="minorHAnsi"/>
        </w:rPr>
        <w:t>also</w:t>
      </w:r>
      <w:r w:rsidRPr="0028737E">
        <w:rPr>
          <w:rFonts w:eastAsiaTheme="minorEastAsia" w:cstheme="minorHAnsi"/>
        </w:rPr>
        <w:t xml:space="preserve"> </w:t>
      </w:r>
      <w:r w:rsidR="3441B568" w:rsidRPr="0028737E">
        <w:rPr>
          <w:rFonts w:eastAsiaTheme="minorEastAsia" w:cstheme="minorHAnsi"/>
        </w:rPr>
        <w:t xml:space="preserve">funded </w:t>
      </w:r>
      <w:r w:rsidRPr="0028737E">
        <w:rPr>
          <w:rFonts w:eastAsiaTheme="minorEastAsia" w:cstheme="minorHAnsi"/>
        </w:rPr>
        <w:t>a co-authored article "Encounters with Kusama: disability, feminism, and the mediated Mad art of #InfiniteKusama" in the peer-reviewed journal Feminist Media Studies, June 2020. Adan Jerreat-Poole, Dr. Brophy's RA and collaborator on these projects, successfully defended their dissertation "Bad Avatar: Mad/Crip Digital Identity Play" in August 2020 and has taken up a two-year Postdoctoral Fellowship in the School of Disability Studies at Ryerson University.</w:t>
      </w:r>
    </w:p>
    <w:p w14:paraId="4AB8CA72" w14:textId="33B018ED" w:rsidR="00864C2E" w:rsidRPr="0028737E" w:rsidRDefault="241FE131" w:rsidP="65EFA0E7">
      <w:pPr>
        <w:spacing w:before="200" w:after="200"/>
        <w:rPr>
          <w:rFonts w:eastAsiaTheme="minorEastAsia"/>
          <w:i/>
          <w:iCs/>
        </w:rPr>
      </w:pPr>
      <w:r w:rsidRPr="65EFA0E7">
        <w:rPr>
          <w:rFonts w:eastAsiaTheme="minorEastAsia"/>
          <w:i/>
          <w:iCs/>
        </w:rPr>
        <w:t xml:space="preserve">Contributors: </w:t>
      </w:r>
      <w:r w:rsidR="0EA73B5F" w:rsidRPr="65EFA0E7">
        <w:rPr>
          <w:rFonts w:eastAsiaTheme="minorEastAsia"/>
          <w:i/>
          <w:iCs/>
        </w:rPr>
        <w:t>Dr. Sara Brophy, Dr. Adan Jerreat-Poole</w:t>
      </w:r>
      <w:r w:rsidR="006C4D14">
        <w:rPr>
          <w:rFonts w:eastAsiaTheme="minorEastAsia"/>
          <w:i/>
          <w:iCs/>
        </w:rPr>
        <w:t>, Department of English and Cultural Studies</w:t>
      </w:r>
    </w:p>
    <w:p w14:paraId="2A76543C" w14:textId="0634FF1F" w:rsidR="00F8698A" w:rsidRPr="0028737E" w:rsidRDefault="00F8698A" w:rsidP="00A82D5B">
      <w:pPr>
        <w:pStyle w:val="Heading3"/>
      </w:pPr>
      <w:bookmarkStart w:id="114" w:name="_Toc70940592"/>
      <w:bookmarkStart w:id="115" w:name="_Toc73112365"/>
      <w:r w:rsidRPr="0028737E">
        <w:t>CMST 4D03 Final Project - Zine-</w:t>
      </w:r>
      <w:r w:rsidR="75321D68" w:rsidRPr="0028737E">
        <w:t>M</w:t>
      </w:r>
      <w:r w:rsidRPr="0028737E">
        <w:t>aking for International Communication</w:t>
      </w:r>
      <w:bookmarkEnd w:id="114"/>
      <w:bookmarkEnd w:id="115"/>
    </w:p>
    <w:p w14:paraId="188A5E7C" w14:textId="4F19AF4C" w:rsidR="00F8698A" w:rsidRPr="0028737E" w:rsidRDefault="00F8698A" w:rsidP="66EE0167">
      <w:pPr>
        <w:spacing w:before="200" w:after="200"/>
        <w:rPr>
          <w:rFonts w:eastAsiaTheme="minorEastAsia" w:cstheme="minorHAnsi"/>
        </w:rPr>
      </w:pPr>
      <w:r w:rsidRPr="0028737E">
        <w:rPr>
          <w:rFonts w:eastAsiaTheme="minorEastAsia" w:cstheme="minorHAnsi"/>
        </w:rPr>
        <w:t xml:space="preserve">Dr. Lyndsey Beutin </w:t>
      </w:r>
      <w:r w:rsidR="5AEB66A3" w:rsidRPr="0028737E">
        <w:rPr>
          <w:rFonts w:eastAsiaTheme="minorEastAsia" w:cstheme="minorHAnsi"/>
        </w:rPr>
        <w:t>(</w:t>
      </w:r>
      <w:hyperlink r:id="rId46">
        <w:r w:rsidRPr="0028737E">
          <w:rPr>
            <w:rStyle w:val="Hyperlink"/>
            <w:rFonts w:eastAsiaTheme="minorEastAsia" w:cstheme="minorHAnsi"/>
          </w:rPr>
          <w:t>Communication Studies and Multimedia</w:t>
        </w:r>
      </w:hyperlink>
      <w:r w:rsidR="13802A1B" w:rsidRPr="0028737E">
        <w:rPr>
          <w:rFonts w:eastAsiaTheme="minorEastAsia" w:cstheme="minorHAnsi"/>
        </w:rPr>
        <w:t xml:space="preserve">) </w:t>
      </w:r>
      <w:r w:rsidRPr="0028737E">
        <w:rPr>
          <w:rFonts w:eastAsiaTheme="minorEastAsia" w:cstheme="minorHAnsi"/>
        </w:rPr>
        <w:t xml:space="preserve">has designed zines as the final project for students in </w:t>
      </w:r>
      <w:hyperlink r:id="rId47">
        <w:r w:rsidRPr="0028737E">
          <w:rPr>
            <w:rStyle w:val="Hyperlink"/>
            <w:rFonts w:eastAsiaTheme="minorEastAsia" w:cstheme="minorHAnsi"/>
          </w:rPr>
          <w:t>CMST 4D03: International Communication</w:t>
        </w:r>
      </w:hyperlink>
      <w:r w:rsidRPr="0028737E">
        <w:rPr>
          <w:rFonts w:eastAsiaTheme="minorEastAsia" w:cstheme="minorHAnsi"/>
        </w:rPr>
        <w:t>. Zines are a wonderful way to make final projects accessible to all because they are non-linear, can be made on paper or digitally, by voice or by hand, super low-tech or super hi</w:t>
      </w:r>
      <w:r w:rsidR="3EDFEA36" w:rsidRPr="0028737E">
        <w:rPr>
          <w:rFonts w:eastAsiaTheme="minorEastAsia" w:cstheme="minorHAnsi"/>
        </w:rPr>
        <w:t>gh</w:t>
      </w:r>
      <w:r w:rsidRPr="0028737E">
        <w:rPr>
          <w:rFonts w:eastAsiaTheme="minorEastAsia" w:cstheme="minorHAnsi"/>
        </w:rPr>
        <w:t>-tech, can use a screen or not, can be all pictures or all words or a combination, can incorporate all kinds of research methods (literature reviews, interviews, media analysis, poems) to suit a student's strengths, and can be done incrementally, individually, or collaboratively. The possibilities are endless!</w:t>
      </w:r>
    </w:p>
    <w:p w14:paraId="0F5788FA" w14:textId="7366CD00" w:rsidR="00F8698A" w:rsidRPr="0028737E" w:rsidRDefault="00F8698A" w:rsidP="000973E8">
      <w:pPr>
        <w:spacing w:before="200" w:after="200"/>
        <w:rPr>
          <w:rFonts w:eastAsiaTheme="minorEastAsia" w:cstheme="minorHAnsi"/>
          <w:i/>
          <w:iCs/>
          <w:szCs w:val="24"/>
        </w:rPr>
      </w:pPr>
      <w:r w:rsidRPr="0028737E">
        <w:rPr>
          <w:rFonts w:eastAsiaTheme="minorEastAsia" w:cstheme="minorHAnsi"/>
          <w:i/>
          <w:iCs/>
          <w:szCs w:val="24"/>
        </w:rPr>
        <w:t>Contributors: Lyndsey Beutin</w:t>
      </w:r>
      <w:r w:rsidR="006C4D14">
        <w:rPr>
          <w:rFonts w:eastAsiaTheme="minorEastAsia" w:cstheme="minorHAnsi"/>
          <w:i/>
          <w:iCs/>
          <w:szCs w:val="24"/>
        </w:rPr>
        <w:t>, Communications Studies and Multimedia</w:t>
      </w:r>
    </w:p>
    <w:p w14:paraId="2C2E8EB3" w14:textId="77777777" w:rsidR="00F8698A" w:rsidRPr="0028737E" w:rsidRDefault="00F8698A" w:rsidP="00A82D5B">
      <w:pPr>
        <w:pStyle w:val="Heading3"/>
      </w:pPr>
      <w:bookmarkStart w:id="116" w:name="_Toc70940593"/>
      <w:bookmarkStart w:id="117" w:name="_Toc73112366"/>
      <w:r w:rsidRPr="0028737E">
        <w:t>CMST 4M03 Mid-Term Project – Crip Camp &amp; the Limits of Technological Benevolence</w:t>
      </w:r>
      <w:bookmarkEnd w:id="116"/>
      <w:bookmarkEnd w:id="117"/>
      <w:r w:rsidRPr="0028737E">
        <w:t xml:space="preserve"> </w:t>
      </w:r>
    </w:p>
    <w:p w14:paraId="1125457E" w14:textId="6FFC15ED" w:rsidR="00F8698A" w:rsidRPr="0028737E" w:rsidRDefault="00F8698A" w:rsidP="66EE0167">
      <w:pPr>
        <w:spacing w:before="200" w:after="200"/>
        <w:rPr>
          <w:rFonts w:eastAsiaTheme="minorEastAsia" w:cstheme="minorHAnsi"/>
        </w:rPr>
      </w:pPr>
      <w:r w:rsidRPr="0028737E">
        <w:rPr>
          <w:rFonts w:eastAsiaTheme="minorEastAsia" w:cstheme="minorHAnsi"/>
        </w:rPr>
        <w:t xml:space="preserve">Dr. Lyndsey Beutin has arranged </w:t>
      </w:r>
      <w:r w:rsidR="795F7FF3" w:rsidRPr="0028737E">
        <w:rPr>
          <w:rFonts w:eastAsiaTheme="minorEastAsia" w:cstheme="minorHAnsi"/>
        </w:rPr>
        <w:t xml:space="preserve">a </w:t>
      </w:r>
      <w:r w:rsidRPr="0028737E">
        <w:rPr>
          <w:rFonts w:eastAsiaTheme="minorEastAsia" w:cstheme="minorHAnsi"/>
        </w:rPr>
        <w:t xml:space="preserve">viewing of the documentary Crip Camp: A Disability Revolution for her students in </w:t>
      </w:r>
      <w:hyperlink r:id="rId48">
        <w:r w:rsidRPr="0028737E">
          <w:rPr>
            <w:rStyle w:val="Hyperlink"/>
            <w:rFonts w:eastAsiaTheme="minorEastAsia" w:cstheme="minorHAnsi"/>
          </w:rPr>
          <w:t>4M03: Communication, Culture and Technology</w:t>
        </w:r>
      </w:hyperlink>
      <w:r w:rsidRPr="0028737E">
        <w:rPr>
          <w:rFonts w:eastAsiaTheme="minorEastAsia" w:cstheme="minorHAnsi"/>
        </w:rPr>
        <w:t xml:space="preserve"> for their mid-term projects</w:t>
      </w:r>
      <w:r w:rsidR="1E2F0EBF" w:rsidRPr="0028737E">
        <w:rPr>
          <w:rFonts w:eastAsiaTheme="minorEastAsia" w:cstheme="minorHAnsi"/>
        </w:rPr>
        <w:t xml:space="preserve">. This </w:t>
      </w:r>
      <w:r w:rsidRPr="0028737E">
        <w:rPr>
          <w:rFonts w:eastAsiaTheme="minorEastAsia" w:cstheme="minorHAnsi"/>
        </w:rPr>
        <w:t>culminated the three themes of the course: reframing all technology as assistive; thinking about the limits of technological benevolence and tech "fixes" to structural inequities; and understanding the role and power of solidarity across difference for social change.</w:t>
      </w:r>
    </w:p>
    <w:p w14:paraId="5DE7ABCB" w14:textId="260760B4" w:rsidR="00F8698A" w:rsidRPr="0028737E" w:rsidRDefault="00F8698A" w:rsidP="000973E8">
      <w:pPr>
        <w:spacing w:before="200" w:after="200"/>
        <w:rPr>
          <w:rFonts w:eastAsiaTheme="minorEastAsia" w:cstheme="minorHAnsi"/>
          <w:i/>
          <w:iCs/>
          <w:szCs w:val="24"/>
        </w:rPr>
      </w:pPr>
      <w:r w:rsidRPr="0028737E">
        <w:rPr>
          <w:rFonts w:eastAsiaTheme="minorEastAsia" w:cstheme="minorHAnsi"/>
          <w:i/>
          <w:iCs/>
          <w:szCs w:val="24"/>
        </w:rPr>
        <w:t>Contributors: Lyndsey Beutin</w:t>
      </w:r>
      <w:r w:rsidR="006C4D14">
        <w:rPr>
          <w:rFonts w:eastAsiaTheme="minorEastAsia" w:cstheme="minorHAnsi"/>
          <w:i/>
          <w:iCs/>
          <w:szCs w:val="24"/>
        </w:rPr>
        <w:t>, Communications Studies and Multimedia</w:t>
      </w:r>
    </w:p>
    <w:p w14:paraId="1BB66D5B" w14:textId="77777777" w:rsidR="00F8698A" w:rsidRPr="0028737E" w:rsidRDefault="00F8698A" w:rsidP="00A82D5B">
      <w:pPr>
        <w:pStyle w:val="Heading3"/>
      </w:pPr>
      <w:bookmarkStart w:id="118" w:name="_Toc70940594"/>
      <w:bookmarkStart w:id="119" w:name="_Toc73112367"/>
      <w:r w:rsidRPr="0028737E">
        <w:lastRenderedPageBreak/>
        <w:t>English and Cultural Studies – Narratives of Health Elective Course Hosts Disabled Writer Dorothy Palmer</w:t>
      </w:r>
      <w:bookmarkEnd w:id="118"/>
      <w:bookmarkEnd w:id="119"/>
      <w:r w:rsidRPr="0028737E">
        <w:t xml:space="preserve"> </w:t>
      </w:r>
    </w:p>
    <w:p w14:paraId="6440B1F1" w14:textId="545FED8D" w:rsidR="007A5331" w:rsidRPr="0028737E" w:rsidRDefault="00F8698A" w:rsidP="000973E8">
      <w:pPr>
        <w:spacing w:before="200" w:after="200"/>
        <w:rPr>
          <w:rFonts w:eastAsiaTheme="minorEastAsia" w:cstheme="minorHAnsi"/>
          <w:szCs w:val="24"/>
        </w:rPr>
      </w:pPr>
      <w:r w:rsidRPr="0028737E">
        <w:rPr>
          <w:rFonts w:eastAsiaTheme="minorEastAsia" w:cstheme="minorHAnsi"/>
          <w:szCs w:val="24"/>
        </w:rPr>
        <w:t xml:space="preserve">Dr. Brophy's open elective course </w:t>
      </w:r>
      <w:hyperlink r:id="rId49" w:history="1">
        <w:r w:rsidRPr="0028737E">
          <w:rPr>
            <w:rStyle w:val="Hyperlink"/>
            <w:rFonts w:eastAsiaTheme="minorEastAsia" w:cstheme="minorHAnsi"/>
            <w:szCs w:val="24"/>
          </w:rPr>
          <w:t>Narratives of Health in English and Cultural Studies</w:t>
        </w:r>
      </w:hyperlink>
      <w:r w:rsidRPr="0028737E">
        <w:rPr>
          <w:rFonts w:eastAsiaTheme="minorEastAsia" w:cstheme="minorHAnsi"/>
          <w:szCs w:val="24"/>
        </w:rPr>
        <w:t xml:space="preserve"> hosted Burlington-based senior disabled writer Dorothy Palmer for a Q &amp; A with students about Palmer's acclaimed memoir </w:t>
      </w:r>
      <w:hyperlink r:id="rId50" w:history="1">
        <w:r w:rsidRPr="0028737E">
          <w:rPr>
            <w:rStyle w:val="Hyperlink"/>
            <w:rFonts w:eastAsiaTheme="minorEastAsia" w:cstheme="minorHAnsi"/>
            <w:szCs w:val="24"/>
          </w:rPr>
          <w:t>Falling for Myself</w:t>
        </w:r>
      </w:hyperlink>
      <w:r w:rsidRPr="0028737E">
        <w:rPr>
          <w:rFonts w:eastAsiaTheme="minorEastAsia" w:cstheme="minorHAnsi"/>
          <w:szCs w:val="24"/>
        </w:rPr>
        <w:t xml:space="preserve"> (Wolsak and Wynn 2019).</w:t>
      </w:r>
    </w:p>
    <w:p w14:paraId="383EA3CC" w14:textId="586FF739" w:rsidR="007A5331" w:rsidRPr="0028737E" w:rsidRDefault="007A5331" w:rsidP="000973E8">
      <w:pPr>
        <w:spacing w:before="200" w:after="200"/>
        <w:rPr>
          <w:rFonts w:eastAsiaTheme="minorEastAsia" w:cstheme="minorHAnsi"/>
          <w:i/>
          <w:iCs/>
          <w:szCs w:val="24"/>
        </w:rPr>
      </w:pPr>
      <w:r w:rsidRPr="0028737E">
        <w:rPr>
          <w:rFonts w:eastAsiaTheme="minorEastAsia" w:cstheme="minorHAnsi"/>
          <w:i/>
          <w:iCs/>
          <w:szCs w:val="24"/>
        </w:rPr>
        <w:t>Contributors: Dr. Sarah Brophy</w:t>
      </w:r>
      <w:r w:rsidR="0095732C">
        <w:rPr>
          <w:rFonts w:eastAsiaTheme="minorEastAsia" w:cstheme="minorHAnsi"/>
          <w:i/>
          <w:iCs/>
          <w:szCs w:val="24"/>
        </w:rPr>
        <w:t>, Department of English and Cultural Studies</w:t>
      </w:r>
    </w:p>
    <w:p w14:paraId="2207EA23" w14:textId="77777777" w:rsidR="006C57CA" w:rsidRPr="0028737E" w:rsidRDefault="006C57CA" w:rsidP="00A82D5B">
      <w:pPr>
        <w:pStyle w:val="Heading3"/>
      </w:pPr>
      <w:bookmarkStart w:id="120" w:name="_Toc63077910"/>
      <w:bookmarkStart w:id="121" w:name="_Toc63077993"/>
      <w:bookmarkStart w:id="122" w:name="_Toc63078232"/>
      <w:bookmarkStart w:id="123" w:name="_Toc70940595"/>
      <w:bookmarkStart w:id="124" w:name="_Toc73112368"/>
      <w:r w:rsidRPr="0028737E">
        <w:t>Constructing ENG 2PC3: Popular Culture with Accessibility at the Forefront of Design</w:t>
      </w:r>
      <w:bookmarkEnd w:id="120"/>
      <w:bookmarkEnd w:id="121"/>
      <w:bookmarkEnd w:id="122"/>
      <w:bookmarkEnd w:id="123"/>
      <w:bookmarkEnd w:id="124"/>
    </w:p>
    <w:p w14:paraId="24ADFA43" w14:textId="0F0B710F" w:rsidR="006C57CA" w:rsidRPr="0028737E" w:rsidRDefault="006C57CA" w:rsidP="66EE0167">
      <w:pPr>
        <w:spacing w:before="200" w:after="200"/>
        <w:rPr>
          <w:rFonts w:eastAsiaTheme="minorEastAsia" w:cstheme="minorHAnsi"/>
          <w:lang w:val="en-CA"/>
        </w:rPr>
      </w:pPr>
      <w:r w:rsidRPr="0028737E">
        <w:rPr>
          <w:rFonts w:eastAsiaTheme="minorEastAsia" w:cstheme="minorHAnsi"/>
          <w:lang w:val="en-CA"/>
        </w:rPr>
        <w:t xml:space="preserve">The first course that Emily Scherzinger (PhD Candidate) from the </w:t>
      </w:r>
      <w:hyperlink r:id="rId51">
        <w:r w:rsidRPr="0028737E">
          <w:rPr>
            <w:rStyle w:val="Hyperlink"/>
            <w:rFonts w:eastAsiaTheme="minorEastAsia" w:cstheme="minorHAnsi"/>
            <w:lang w:val="en-CA"/>
          </w:rPr>
          <w:t>Department of English and Cultural Studies</w:t>
        </w:r>
      </w:hyperlink>
      <w:r w:rsidRPr="0028737E">
        <w:rPr>
          <w:rFonts w:eastAsiaTheme="minorEastAsia" w:cstheme="minorHAnsi"/>
          <w:lang w:val="en-CA"/>
        </w:rPr>
        <w:t xml:space="preserve"> has taught, ENG 2PC3: Popular Culture, was constructed with accessibility in mind. As someone who has extensive experience with course accommodations and disabilities, they aimed for the structure of their class to prioritize students' mental health. As a result, Emily has forgone stringent due dates for more lenient ones. Furthermore, they have incorporated untimed quizzes and a take-home final exam to offer students lots of time to think through their responses; transcripts for students who are d</w:t>
      </w:r>
      <w:r w:rsidR="088FBE92" w:rsidRPr="0028737E">
        <w:rPr>
          <w:rFonts w:eastAsiaTheme="minorEastAsia" w:cstheme="minorHAnsi"/>
          <w:lang w:val="en-CA"/>
        </w:rPr>
        <w:t>eaf</w:t>
      </w:r>
      <w:r w:rsidR="00AB10EA" w:rsidRPr="0028737E">
        <w:rPr>
          <w:rFonts w:eastAsiaTheme="minorEastAsia" w:cstheme="minorHAnsi"/>
          <w:lang w:val="en-CA"/>
        </w:rPr>
        <w:t>/Deaf</w:t>
      </w:r>
      <w:r w:rsidRPr="0028737E">
        <w:rPr>
          <w:rFonts w:eastAsiaTheme="minorEastAsia" w:cstheme="minorHAnsi"/>
          <w:lang w:val="en-CA"/>
        </w:rPr>
        <w:t xml:space="preserve"> or hard of hearing, like themselves; pre-recorded lectures to be watched at their own leisure, particularly with students working full-time jobs in mind; and kindness and honesty as a primary policy when interacting with students. Emily is open with their students about their stress level, need to step away from their email inbox, as well as why that is crucial for them, and their own personal experiences in academia that have led them to construct this course with accessibility as a priority.</w:t>
      </w:r>
    </w:p>
    <w:p w14:paraId="27632825" w14:textId="04CB91C4" w:rsidR="006C57CA" w:rsidRPr="0028737E" w:rsidRDefault="006C57CA" w:rsidP="65EFA0E7">
      <w:pPr>
        <w:spacing w:before="200" w:after="200"/>
        <w:rPr>
          <w:rFonts w:eastAsiaTheme="minorEastAsia"/>
          <w:i/>
          <w:iCs/>
          <w:lang w:val="en-CA"/>
        </w:rPr>
      </w:pPr>
      <w:r w:rsidRPr="65EFA0E7">
        <w:rPr>
          <w:rFonts w:eastAsiaTheme="minorEastAsia"/>
          <w:i/>
          <w:iCs/>
          <w:lang w:val="en-CA"/>
        </w:rPr>
        <w:t>Contributors: Emily Scherzinger</w:t>
      </w:r>
      <w:r w:rsidR="008A34EA">
        <w:rPr>
          <w:rFonts w:eastAsiaTheme="minorEastAsia"/>
          <w:i/>
          <w:iCs/>
          <w:lang w:val="en-CA"/>
        </w:rPr>
        <w:t>, Department of English and Cultural Studies</w:t>
      </w:r>
    </w:p>
    <w:p w14:paraId="7BC6B0B1" w14:textId="77777777" w:rsidR="0086153E" w:rsidRPr="0028737E" w:rsidRDefault="0086153E" w:rsidP="00A82D5B">
      <w:pPr>
        <w:pStyle w:val="Heading3"/>
      </w:pPr>
      <w:bookmarkStart w:id="125" w:name="_Toc63077898"/>
      <w:bookmarkStart w:id="126" w:name="_Toc63077981"/>
      <w:bookmarkStart w:id="127" w:name="_Toc63078220"/>
      <w:bookmarkStart w:id="128" w:name="_Toc70940596"/>
      <w:bookmarkStart w:id="129" w:name="_Toc63077895"/>
      <w:bookmarkStart w:id="130" w:name="_Toc63077978"/>
      <w:bookmarkStart w:id="131" w:name="_Toc63078217"/>
      <w:bookmarkStart w:id="132" w:name="_Toc73112369"/>
      <w:r w:rsidRPr="0028737E">
        <w:t>The Faculty of Science – IDEAS Grants for the Continuation of Online Accessibility Audits and Remediation of Course Materials</w:t>
      </w:r>
      <w:bookmarkEnd w:id="125"/>
      <w:bookmarkEnd w:id="126"/>
      <w:bookmarkEnd w:id="127"/>
      <w:bookmarkEnd w:id="128"/>
      <w:bookmarkEnd w:id="132"/>
    </w:p>
    <w:p w14:paraId="38FDCDA3" w14:textId="5F07F076" w:rsidR="0086153E" w:rsidRPr="0028737E" w:rsidRDefault="0086153E" w:rsidP="66EE0167">
      <w:pPr>
        <w:spacing w:before="200" w:after="200"/>
        <w:rPr>
          <w:rFonts w:eastAsiaTheme="minorEastAsia" w:cstheme="minorHAnsi"/>
        </w:rPr>
      </w:pPr>
      <w:r w:rsidRPr="0028737E">
        <w:rPr>
          <w:rFonts w:eastAsiaTheme="minorEastAsia" w:cstheme="minorHAnsi"/>
        </w:rPr>
        <w:t xml:space="preserve">The Faculty of Science has applied for </w:t>
      </w:r>
      <w:hyperlink r:id="rId52">
        <w:r w:rsidRPr="0028737E">
          <w:rPr>
            <w:rStyle w:val="Hyperlink"/>
            <w:rFonts w:eastAsiaTheme="minorEastAsia" w:cstheme="minorHAnsi"/>
          </w:rPr>
          <w:t>IDEAS (Inclusion, Diversity, Equity, Accessibility and Sustainability) grants</w:t>
        </w:r>
      </w:hyperlink>
      <w:r w:rsidRPr="0028737E">
        <w:rPr>
          <w:rFonts w:eastAsiaTheme="minorEastAsia" w:cstheme="minorHAnsi"/>
        </w:rPr>
        <w:t xml:space="preserve">, organized by the MacPherson Institute and the Equity and Inclusion Office (AccessMac Program), to facilitate the continued audit and remediation of online course materials. The grants will allow the Faculty to hire teaching assistants, conduct training, and support instructors from within every department.   </w:t>
      </w:r>
      <w:r w:rsidRPr="0028737E">
        <w:rPr>
          <w:rFonts w:cstheme="minorHAnsi"/>
        </w:rPr>
        <w:br/>
      </w:r>
      <w:r w:rsidRPr="0028737E">
        <w:rPr>
          <w:rFonts w:cstheme="minorHAnsi"/>
        </w:rPr>
        <w:br/>
      </w:r>
      <w:r w:rsidRPr="0028737E">
        <w:rPr>
          <w:rFonts w:eastAsiaTheme="minorEastAsia" w:cstheme="minorHAnsi"/>
        </w:rPr>
        <w:t xml:space="preserve">Training on inclusive course design will be conducted by our Accessible Digital Media Specialist and will cover frequently used platforms such as Microsoft Word, PowerPoint, and Stream.  </w:t>
      </w:r>
      <w:r w:rsidRPr="0028737E">
        <w:rPr>
          <w:rFonts w:cstheme="minorHAnsi"/>
        </w:rPr>
        <w:br/>
      </w:r>
      <w:r w:rsidRPr="0028737E">
        <w:rPr>
          <w:rFonts w:cstheme="minorHAnsi"/>
        </w:rPr>
        <w:br/>
      </w:r>
      <w:r w:rsidRPr="0028737E">
        <w:rPr>
          <w:rFonts w:eastAsiaTheme="minorEastAsia" w:cstheme="minorHAnsi"/>
        </w:rPr>
        <w:t>A network will also be created within Microsoft Teams to allow for peer collaboration, problem-solving, and the creation of a knowledge</w:t>
      </w:r>
      <w:r w:rsidR="67E2312A" w:rsidRPr="0028737E">
        <w:rPr>
          <w:rFonts w:eastAsiaTheme="minorEastAsia" w:cstheme="minorHAnsi"/>
        </w:rPr>
        <w:t xml:space="preserve"> </w:t>
      </w:r>
      <w:r w:rsidRPr="0028737E">
        <w:rPr>
          <w:rFonts w:eastAsiaTheme="minorEastAsia" w:cstheme="minorHAnsi"/>
        </w:rPr>
        <w:t xml:space="preserve">base for future reference.  </w:t>
      </w:r>
      <w:r w:rsidRPr="0028737E">
        <w:rPr>
          <w:rFonts w:cstheme="minorHAnsi"/>
        </w:rPr>
        <w:br/>
      </w:r>
      <w:r w:rsidRPr="0028737E">
        <w:rPr>
          <w:rFonts w:cstheme="minorHAnsi"/>
        </w:rPr>
        <w:lastRenderedPageBreak/>
        <w:br/>
      </w:r>
      <w:r w:rsidRPr="0028737E">
        <w:rPr>
          <w:rFonts w:eastAsiaTheme="minorEastAsia" w:cstheme="minorHAnsi"/>
        </w:rPr>
        <w:t xml:space="preserve">For more information or to be included in our community of interest, please email Jessica Blackwood at </w:t>
      </w:r>
      <w:hyperlink r:id="rId53">
        <w:r w:rsidRPr="0028737E">
          <w:rPr>
            <w:rStyle w:val="Hyperlink"/>
            <w:rFonts w:eastAsiaTheme="minorEastAsia" w:cstheme="minorHAnsi"/>
            <w:color w:val="5F0028"/>
          </w:rPr>
          <w:t>blackwja@mcmaster.ca</w:t>
        </w:r>
      </w:hyperlink>
      <w:r w:rsidRPr="0028737E">
        <w:rPr>
          <w:rFonts w:eastAsiaTheme="minorEastAsia" w:cstheme="minorHAnsi"/>
          <w:color w:val="5F0028"/>
        </w:rPr>
        <w:t>.</w:t>
      </w:r>
      <w:r w:rsidRPr="0028737E">
        <w:rPr>
          <w:rFonts w:cstheme="minorHAnsi"/>
        </w:rPr>
        <w:br/>
      </w:r>
      <w:r w:rsidRPr="0028737E">
        <w:rPr>
          <w:rFonts w:cstheme="minorHAnsi"/>
        </w:rPr>
        <w:br/>
      </w:r>
      <w:r w:rsidRPr="0028737E">
        <w:rPr>
          <w:rFonts w:eastAsiaTheme="minorEastAsia" w:cstheme="minorHAnsi"/>
          <w:i/>
          <w:iCs/>
        </w:rPr>
        <w:t>Contributors: Greg Atkinson, Jessica Blackwood, The Faculty of Science, MacPherson Institute, Equity and Inclusion Office (EIO)</w:t>
      </w:r>
    </w:p>
    <w:p w14:paraId="1B9FBCD1" w14:textId="7DBC2C5C" w:rsidR="00D07828" w:rsidRPr="0028737E" w:rsidRDefault="00440E19" w:rsidP="00A82D5B">
      <w:pPr>
        <w:pStyle w:val="Heading3"/>
        <w:rPr>
          <w:lang w:val="en-CA"/>
        </w:rPr>
      </w:pPr>
      <w:bookmarkStart w:id="133" w:name="_Toc70940597"/>
      <w:bookmarkStart w:id="134" w:name="_Toc73112370"/>
      <w:r w:rsidRPr="0028737E">
        <w:t>MacPherson Institute</w:t>
      </w:r>
      <w:r w:rsidR="00307A82" w:rsidRPr="0028737E">
        <w:t xml:space="preserve"> </w:t>
      </w:r>
      <w:r w:rsidR="00692DA5" w:rsidRPr="0028737E">
        <w:t xml:space="preserve">- </w:t>
      </w:r>
      <w:bookmarkEnd w:id="129"/>
      <w:bookmarkEnd w:id="130"/>
      <w:bookmarkEnd w:id="131"/>
      <w:r w:rsidR="00D07828" w:rsidRPr="0028737E">
        <w:rPr>
          <w:lang w:val="en-CA"/>
        </w:rPr>
        <w:t>Accessibility-Focused Educational Research and Development</w:t>
      </w:r>
      <w:bookmarkEnd w:id="133"/>
      <w:bookmarkEnd w:id="134"/>
    </w:p>
    <w:p w14:paraId="36FEC2ED" w14:textId="000A948E" w:rsidR="007A4CC2" w:rsidRPr="0028737E" w:rsidRDefault="007A4CC2" w:rsidP="00A82D5B">
      <w:pPr>
        <w:pStyle w:val="Heading4"/>
      </w:pPr>
      <w:bookmarkStart w:id="135" w:name="_Toc70940598"/>
      <w:r w:rsidRPr="0028737E">
        <w:t>Support for Educational Research and Development</w:t>
      </w:r>
      <w:bookmarkEnd w:id="135"/>
    </w:p>
    <w:p w14:paraId="2D02C397" w14:textId="77777777" w:rsidR="006045AC" w:rsidRPr="0028737E" w:rsidRDefault="006045AC" w:rsidP="000973E8">
      <w:pPr>
        <w:pStyle w:val="ListParagraph"/>
        <w:numPr>
          <w:ilvl w:val="0"/>
          <w:numId w:val="36"/>
        </w:numPr>
        <w:spacing w:before="200" w:after="200" w:line="276" w:lineRule="auto"/>
        <w:ind w:left="714" w:hanging="357"/>
        <w:contextualSpacing w:val="0"/>
        <w:rPr>
          <w:rFonts w:cstheme="minorHAnsi"/>
          <w:color w:val="222222"/>
          <w:highlight w:val="white"/>
        </w:rPr>
      </w:pPr>
      <w:r w:rsidRPr="0028737E">
        <w:rPr>
          <w:rFonts w:cstheme="minorHAnsi"/>
        </w:rPr>
        <w:t xml:space="preserve">In December 2019, the MacPherson Institute’s annual </w:t>
      </w:r>
      <w:hyperlink r:id="rId54">
        <w:r w:rsidRPr="008A34EA">
          <w:rPr>
            <w:rFonts w:cstheme="minorHAnsi"/>
            <w:i/>
            <w:iCs/>
            <w:color w:val="7A003C"/>
            <w:u w:val="single"/>
          </w:rPr>
          <w:t>Research on Teaching and Learning Conference</w:t>
        </w:r>
      </w:hyperlink>
      <w:r w:rsidRPr="0028737E">
        <w:rPr>
          <w:rFonts w:cstheme="minorHAnsi"/>
        </w:rPr>
        <w:t xml:space="preserve"> hosted two workshops on accessibility and Universal Design, and several research sessions on disabled student experiences, student mental health and wellbeing, inclusive pedagogy, and accessibility for educators.</w:t>
      </w:r>
    </w:p>
    <w:p w14:paraId="1BB71F65" w14:textId="77777777" w:rsidR="006045AC" w:rsidRPr="0028737E" w:rsidRDefault="006045AC" w:rsidP="000973E8">
      <w:pPr>
        <w:pStyle w:val="ListParagraph"/>
        <w:numPr>
          <w:ilvl w:val="0"/>
          <w:numId w:val="36"/>
        </w:numPr>
        <w:spacing w:before="200" w:after="200" w:line="276" w:lineRule="auto"/>
        <w:ind w:left="714" w:hanging="357"/>
        <w:contextualSpacing w:val="0"/>
        <w:rPr>
          <w:rFonts w:cstheme="minorHAnsi"/>
          <w:color w:val="222222"/>
          <w:highlight w:val="white"/>
        </w:rPr>
      </w:pPr>
      <w:r w:rsidRPr="0028737E">
        <w:rPr>
          <w:rFonts w:cstheme="minorHAnsi"/>
          <w:color w:val="222222"/>
          <w:highlight w:val="white"/>
        </w:rPr>
        <w:t>The</w:t>
      </w:r>
      <w:hyperlink r:id="rId55">
        <w:r w:rsidRPr="0028737E">
          <w:rPr>
            <w:rFonts w:cstheme="minorHAnsi"/>
            <w:color w:val="222222"/>
            <w:highlight w:val="white"/>
          </w:rPr>
          <w:t xml:space="preserve"> </w:t>
        </w:r>
      </w:hyperlink>
      <w:hyperlink r:id="rId56">
        <w:r w:rsidRPr="008A34EA">
          <w:rPr>
            <w:rFonts w:cstheme="minorHAnsi"/>
            <w:color w:val="7A003C"/>
            <w:highlight w:val="white"/>
            <w:u w:val="single"/>
          </w:rPr>
          <w:t>Accessibility Teaching and Learning Network</w:t>
        </w:r>
      </w:hyperlink>
      <w:r w:rsidRPr="0028737E">
        <w:rPr>
          <w:rFonts w:cstheme="minorHAnsi"/>
          <w:color w:val="222222"/>
          <w:highlight w:val="white"/>
        </w:rPr>
        <w:t xml:space="preserve"> aims to gather and share success stories, challenges and sources of support related to accessibility and equity in teaching and learning. </w:t>
      </w:r>
      <w:r w:rsidRPr="0028737E">
        <w:rPr>
          <w:rFonts w:cstheme="minorHAnsi"/>
        </w:rPr>
        <w:t xml:space="preserve">The Network meets 2-4 times per year, most recently holding an open meeting in Fall 2019 on AODA compliance and training requirements and in Winter 2020 on the use of active learning technologies to enhance accessibility in large classes.   </w:t>
      </w:r>
    </w:p>
    <w:p w14:paraId="008817EA" w14:textId="77777777" w:rsidR="006045AC" w:rsidRPr="0028737E" w:rsidRDefault="006045AC" w:rsidP="000973E8">
      <w:pPr>
        <w:pStyle w:val="ListParagraph"/>
        <w:numPr>
          <w:ilvl w:val="0"/>
          <w:numId w:val="36"/>
        </w:numPr>
        <w:spacing w:before="200" w:after="200" w:line="276" w:lineRule="auto"/>
        <w:ind w:left="714" w:hanging="357"/>
        <w:contextualSpacing w:val="0"/>
        <w:rPr>
          <w:rFonts w:cstheme="minorHAnsi"/>
          <w:color w:val="222222"/>
          <w:highlight w:val="white"/>
        </w:rPr>
      </w:pPr>
      <w:r w:rsidRPr="0028737E">
        <w:rPr>
          <w:rFonts w:cstheme="minorHAnsi"/>
        </w:rPr>
        <w:t xml:space="preserve">The </w:t>
      </w:r>
      <w:hyperlink r:id="rId57" w:anchor="tab-content-cyclical-program-review">
        <w:r w:rsidRPr="0028737E">
          <w:rPr>
            <w:rStyle w:val="Hyperlink"/>
            <w:rFonts w:cstheme="minorHAnsi"/>
          </w:rPr>
          <w:t>Institutional Quality Assurance Process (IQAP) Team</w:t>
        </w:r>
      </w:hyperlink>
      <w:r w:rsidRPr="0028737E">
        <w:rPr>
          <w:rFonts w:cstheme="minorHAnsi"/>
        </w:rPr>
        <w:t xml:space="preserve"> at the MacPherson Institute also works with departments as they complete the Accessibility and Inclusion section of their cyclical reviews (section 3.4 of the Self Study Document) or new program proposals (section 4.5 of the New Program Proposal).</w:t>
      </w:r>
    </w:p>
    <w:p w14:paraId="160C6C46" w14:textId="3FAA3A37" w:rsidR="006045AC" w:rsidRPr="0028737E" w:rsidRDefault="006045AC" w:rsidP="000973E8">
      <w:pPr>
        <w:pStyle w:val="ListParagraph"/>
        <w:numPr>
          <w:ilvl w:val="0"/>
          <w:numId w:val="36"/>
        </w:numPr>
        <w:spacing w:before="200" w:after="200" w:line="276" w:lineRule="auto"/>
        <w:ind w:left="714" w:hanging="357"/>
        <w:contextualSpacing w:val="0"/>
        <w:rPr>
          <w:rFonts w:cstheme="minorHAnsi"/>
          <w:color w:val="222222"/>
          <w:highlight w:val="white"/>
        </w:rPr>
      </w:pPr>
      <w:r w:rsidRPr="0028737E">
        <w:rPr>
          <w:rFonts w:cstheme="minorHAnsi"/>
        </w:rPr>
        <w:t>A new IDEAS grant (Inclusion, Diversity, Equity, Accessibility and Sustainability) to support instructors in making their online and virtual courses more accessible and equitable was also developed in collaboration with the Equity and Inclusion Office, with a launch in Fall 2020.</w:t>
      </w:r>
    </w:p>
    <w:p w14:paraId="522A40C6" w14:textId="2F0351D3" w:rsidR="004873FA" w:rsidRPr="0028737E" w:rsidRDefault="004873FA" w:rsidP="00A82D5B">
      <w:pPr>
        <w:pStyle w:val="Heading4"/>
      </w:pPr>
      <w:bookmarkStart w:id="136" w:name="_Toc70940599"/>
      <w:r w:rsidRPr="0028737E">
        <w:rPr>
          <w:rStyle w:val="normaltextrun"/>
          <w:rFonts w:cstheme="minorHAnsi"/>
          <w:lang w:val="en"/>
        </w:rPr>
        <w:t>Student Partners Program</w:t>
      </w:r>
      <w:bookmarkEnd w:id="136"/>
      <w:r w:rsidRPr="0028737E">
        <w:rPr>
          <w:rStyle w:val="normaltextrun"/>
          <w:rFonts w:cstheme="minorHAnsi"/>
          <w:lang w:val="en"/>
        </w:rPr>
        <w:t> </w:t>
      </w:r>
      <w:r w:rsidRPr="0028737E">
        <w:rPr>
          <w:rStyle w:val="eop"/>
          <w:rFonts w:cstheme="minorHAnsi"/>
        </w:rPr>
        <w:t> </w:t>
      </w:r>
    </w:p>
    <w:p w14:paraId="1B991273" w14:textId="77777777" w:rsidR="004873FA" w:rsidRPr="0028737E" w:rsidRDefault="00515598" w:rsidP="000973E8">
      <w:pPr>
        <w:pStyle w:val="paragraph"/>
        <w:numPr>
          <w:ilvl w:val="0"/>
          <w:numId w:val="33"/>
        </w:numPr>
        <w:spacing w:before="200" w:beforeAutospacing="0" w:after="200" w:afterAutospacing="0"/>
        <w:textAlignment w:val="baseline"/>
        <w:rPr>
          <w:rStyle w:val="eop"/>
          <w:rFonts w:asciiTheme="minorHAnsi" w:hAnsiTheme="minorHAnsi" w:cstheme="minorHAnsi"/>
        </w:rPr>
      </w:pPr>
      <w:hyperlink r:id="rId58" w:tgtFrame="_blank" w:history="1">
        <w:r w:rsidR="004873FA" w:rsidRPr="008A34EA">
          <w:rPr>
            <w:rStyle w:val="normaltextrun"/>
            <w:rFonts w:asciiTheme="minorHAnsi" w:hAnsiTheme="minorHAnsi" w:cstheme="minorHAnsi"/>
            <w:color w:val="7A003C"/>
            <w:u w:val="single"/>
            <w:lang w:val="en"/>
          </w:rPr>
          <w:t>The Student Partners Program</w:t>
        </w:r>
      </w:hyperlink>
      <w:r w:rsidR="004873FA" w:rsidRPr="0028737E">
        <w:rPr>
          <w:rStyle w:val="normaltextrun"/>
          <w:rFonts w:asciiTheme="minorHAnsi" w:hAnsiTheme="minorHAnsi" w:cstheme="minorHAnsi"/>
          <w:lang w:val="en"/>
        </w:rPr>
        <w:t>, supported by the MacPherson Institute, funded several educational research and development projects focusing on accessibility and equity in teaching and learning, including:</w:t>
      </w:r>
      <w:r w:rsidR="004873FA" w:rsidRPr="0028737E">
        <w:rPr>
          <w:rStyle w:val="normaltextrun"/>
          <w:rFonts w:asciiTheme="minorHAnsi" w:hAnsiTheme="minorHAnsi" w:cstheme="minorHAnsi"/>
        </w:rPr>
        <w:t> </w:t>
      </w:r>
      <w:r w:rsidR="004873FA" w:rsidRPr="0028737E">
        <w:rPr>
          <w:rStyle w:val="normaltextrun"/>
          <w:rFonts w:asciiTheme="minorHAnsi" w:hAnsiTheme="minorHAnsi" w:cstheme="minorHAnsi"/>
          <w:lang w:val="en"/>
        </w:rPr>
        <w:t>disabled student experiences self-advocating for their learning needs; critical knowledge exchange of social justice teaching and learning scholarship; online mental health education for instructors; creating safety for marginalized students in social work pedagogy; the contribution of Mad student peer support to student learning experiences</w:t>
      </w:r>
      <w:r w:rsidR="004873FA" w:rsidRPr="0028737E">
        <w:rPr>
          <w:rStyle w:val="normaltextrun"/>
          <w:rFonts w:asciiTheme="minorHAnsi" w:hAnsiTheme="minorHAnsi" w:cstheme="minorHAnsi"/>
        </w:rPr>
        <w:t>; </w:t>
      </w:r>
      <w:r w:rsidR="004873FA" w:rsidRPr="0028737E">
        <w:rPr>
          <w:rStyle w:val="normaltextrun"/>
          <w:rFonts w:asciiTheme="minorHAnsi" w:hAnsiTheme="minorHAnsi" w:cstheme="minorHAnsi"/>
          <w:lang w:val="en"/>
        </w:rPr>
        <w:t>and student desires for faculty diversity</w:t>
      </w:r>
      <w:r w:rsidR="004873FA" w:rsidRPr="0028737E">
        <w:rPr>
          <w:rStyle w:val="normaltextrun"/>
          <w:rFonts w:asciiTheme="minorHAnsi" w:hAnsiTheme="minorHAnsi" w:cstheme="minorHAnsi"/>
        </w:rPr>
        <w:t>. </w:t>
      </w:r>
      <w:r w:rsidR="004873FA" w:rsidRPr="0028737E">
        <w:rPr>
          <w:rStyle w:val="eop"/>
          <w:rFonts w:asciiTheme="minorHAnsi" w:hAnsiTheme="minorHAnsi" w:cstheme="minorHAnsi"/>
        </w:rPr>
        <w:t> </w:t>
      </w:r>
    </w:p>
    <w:p w14:paraId="038771AB" w14:textId="114E8D5A" w:rsidR="004873FA" w:rsidRPr="0028737E" w:rsidRDefault="004B1E28" w:rsidP="00A82D5B">
      <w:pPr>
        <w:pStyle w:val="Heading4"/>
        <w:rPr>
          <w:rStyle w:val="eop"/>
          <w:rFonts w:cstheme="minorHAnsi"/>
        </w:rPr>
      </w:pPr>
      <w:bookmarkStart w:id="137" w:name="_Toc70940600"/>
      <w:r w:rsidRPr="0028737E">
        <w:rPr>
          <w:rStyle w:val="eop"/>
          <w:rFonts w:cstheme="minorHAnsi"/>
        </w:rPr>
        <w:lastRenderedPageBreak/>
        <w:t>SSHRC-funded Equity Stream</w:t>
      </w:r>
      <w:bookmarkEnd w:id="137"/>
    </w:p>
    <w:p w14:paraId="6E03CC9C" w14:textId="4C3D97BE" w:rsidR="004873FA" w:rsidRPr="0028737E" w:rsidRDefault="008D1CAE" w:rsidP="66EE0167">
      <w:pPr>
        <w:pStyle w:val="paragraph"/>
        <w:numPr>
          <w:ilvl w:val="0"/>
          <w:numId w:val="33"/>
        </w:numPr>
        <w:spacing w:before="200" w:beforeAutospacing="0" w:after="200" w:afterAutospacing="0"/>
        <w:textAlignment w:val="baseline"/>
        <w:rPr>
          <w:rFonts w:asciiTheme="minorHAnsi" w:hAnsiTheme="minorHAnsi" w:cstheme="minorHAnsi"/>
        </w:rPr>
      </w:pPr>
      <w:r w:rsidRPr="0028737E">
        <w:rPr>
          <w:rFonts w:asciiTheme="minorHAnsi" w:hAnsiTheme="minorHAnsi" w:cstheme="minorHAnsi"/>
        </w:rPr>
        <w:t>A</w:t>
      </w:r>
      <w:r w:rsidR="3F30AE74" w:rsidRPr="0028737E">
        <w:rPr>
          <w:rFonts w:asciiTheme="minorHAnsi" w:hAnsiTheme="minorHAnsi" w:cstheme="minorHAnsi"/>
        </w:rPr>
        <w:t>n</w:t>
      </w:r>
      <w:r w:rsidRPr="0028737E">
        <w:rPr>
          <w:rFonts w:asciiTheme="minorHAnsi" w:hAnsiTheme="minorHAnsi" w:cstheme="minorHAnsi"/>
        </w:rPr>
        <w:t xml:space="preserve"> SSHRC-funded project led by faculty and students working in partnership with the MacPherson Institute also piloted an equity-focused stream of the Student Partners Program during the Winter and Fall 2019 terms</w:t>
      </w:r>
      <w:r w:rsidR="004873FA" w:rsidRPr="0028737E">
        <w:rPr>
          <w:rStyle w:val="normaltextrun"/>
          <w:rFonts w:asciiTheme="minorHAnsi" w:hAnsiTheme="minorHAnsi" w:cstheme="minorHAnsi"/>
          <w:lang w:val="en"/>
        </w:rPr>
        <w:t>. Several faculty/student pairs (approximately 15 participants out of 26 total), including a number of students with disabilities, have enhanced attention to accessibility, disability inclusion, and mental health in the faculty member’s course in a range of ways</w:t>
      </w:r>
      <w:r w:rsidR="435E10FF" w:rsidRPr="0028737E">
        <w:rPr>
          <w:rStyle w:val="normaltextrun"/>
          <w:rFonts w:asciiTheme="minorHAnsi" w:hAnsiTheme="minorHAnsi" w:cstheme="minorHAnsi"/>
          <w:lang w:val="en"/>
        </w:rPr>
        <w:t>. These include</w:t>
      </w:r>
      <w:r w:rsidR="004873FA" w:rsidRPr="0028737E">
        <w:rPr>
          <w:rStyle w:val="normaltextrun"/>
          <w:rFonts w:asciiTheme="minorHAnsi" w:hAnsiTheme="minorHAnsi" w:cstheme="minorHAnsi"/>
          <w:lang w:val="en"/>
        </w:rPr>
        <w:t xml:space="preserve"> through educational technology, the implementation of Universal Design principles, and formal research into accessibility/disability/identity in active and team-based learning. The Equity Stream research team continues to analyze data on the impact/outcomes of the pilot, how partnership can contribute to greater equity/accessibility, and how equity-focused work might continue to be supported through the Student Partners Program.</w:t>
      </w:r>
      <w:r w:rsidR="004873FA" w:rsidRPr="0028737E">
        <w:rPr>
          <w:rStyle w:val="eop"/>
          <w:rFonts w:asciiTheme="minorHAnsi" w:hAnsiTheme="minorHAnsi" w:cstheme="minorHAnsi"/>
        </w:rPr>
        <w:t> </w:t>
      </w:r>
    </w:p>
    <w:p w14:paraId="20C3CF91" w14:textId="48B8B8F5" w:rsidR="00EA69B6" w:rsidRPr="0028737E" w:rsidRDefault="00EA69B6" w:rsidP="000973E8">
      <w:pPr>
        <w:spacing w:before="200" w:after="200"/>
        <w:rPr>
          <w:rFonts w:eastAsiaTheme="minorEastAsia" w:cstheme="minorHAnsi"/>
          <w:i/>
          <w:iCs/>
          <w:szCs w:val="24"/>
        </w:rPr>
      </w:pPr>
      <w:r w:rsidRPr="0028737E">
        <w:rPr>
          <w:rFonts w:eastAsiaTheme="minorEastAsia" w:cstheme="minorHAnsi"/>
          <w:i/>
          <w:iCs/>
          <w:szCs w:val="24"/>
        </w:rPr>
        <w:t>Contributors:</w:t>
      </w:r>
      <w:r w:rsidR="00F764E8" w:rsidRPr="0028737E">
        <w:rPr>
          <w:rFonts w:eastAsiaTheme="minorEastAsia" w:cstheme="minorHAnsi"/>
          <w:i/>
          <w:iCs/>
          <w:szCs w:val="24"/>
        </w:rPr>
        <w:t xml:space="preserve"> The</w:t>
      </w:r>
      <w:r w:rsidRPr="0028737E">
        <w:rPr>
          <w:rFonts w:eastAsiaTheme="minorEastAsia" w:cstheme="minorHAnsi"/>
          <w:i/>
          <w:iCs/>
          <w:szCs w:val="24"/>
        </w:rPr>
        <w:t xml:space="preserve"> MacPherson Institute</w:t>
      </w:r>
    </w:p>
    <w:p w14:paraId="43D85655" w14:textId="77777777" w:rsidR="00C22607" w:rsidRPr="0028737E" w:rsidRDefault="00C22607" w:rsidP="000973E8">
      <w:pPr>
        <w:spacing w:before="200" w:after="200"/>
        <w:rPr>
          <w:rFonts w:eastAsiaTheme="minorEastAsia" w:cstheme="minorHAnsi"/>
          <w:b/>
          <w:color w:val="5E0028"/>
          <w:sz w:val="32"/>
          <w:szCs w:val="32"/>
        </w:rPr>
      </w:pPr>
      <w:bookmarkStart w:id="138" w:name="_Toc26434556"/>
      <w:bookmarkStart w:id="139" w:name="_Toc63077900"/>
      <w:bookmarkStart w:id="140" w:name="_Toc63077983"/>
      <w:bookmarkStart w:id="141" w:name="_Toc63078222"/>
      <w:r w:rsidRPr="0028737E">
        <w:rPr>
          <w:rFonts w:eastAsiaTheme="minorEastAsia" w:cstheme="minorHAnsi"/>
        </w:rPr>
        <w:br w:type="page"/>
      </w:r>
    </w:p>
    <w:p w14:paraId="7CAAF46D" w14:textId="4A2335EB" w:rsidR="00D77F63" w:rsidRPr="0028737E" w:rsidRDefault="00440E19" w:rsidP="00A82D5B">
      <w:pPr>
        <w:pStyle w:val="Heading2"/>
      </w:pPr>
      <w:bookmarkStart w:id="142" w:name="_Toc70940601"/>
      <w:bookmarkStart w:id="143" w:name="_Toc73112371"/>
      <w:r w:rsidRPr="0028737E">
        <w:lastRenderedPageBreak/>
        <w:t>Teaching and Learning: Educational Technologies, Online Course Design, and Accessibility and Disability Inclusion Training</w:t>
      </w:r>
      <w:bookmarkEnd w:id="138"/>
      <w:bookmarkEnd w:id="139"/>
      <w:bookmarkEnd w:id="140"/>
      <w:bookmarkEnd w:id="141"/>
      <w:r w:rsidR="00F764E8" w:rsidRPr="0028737E">
        <w:t xml:space="preserve"> and Resource Development</w:t>
      </w:r>
      <w:bookmarkEnd w:id="142"/>
      <w:bookmarkEnd w:id="143"/>
    </w:p>
    <w:p w14:paraId="19678DC5" w14:textId="77777777" w:rsidR="00167C17" w:rsidRPr="0028737E" w:rsidRDefault="00167C17" w:rsidP="00A82D5B">
      <w:pPr>
        <w:pStyle w:val="Heading3"/>
      </w:pPr>
      <w:bookmarkStart w:id="144" w:name="_Toc70940634"/>
      <w:bookmarkStart w:id="145" w:name="_Toc63077934"/>
      <w:bookmarkStart w:id="146" w:name="_Toc63078017"/>
      <w:bookmarkStart w:id="147" w:name="_Toc63078256"/>
      <w:bookmarkStart w:id="148" w:name="_Toc63077903"/>
      <w:bookmarkStart w:id="149" w:name="_Toc63077986"/>
      <w:bookmarkStart w:id="150" w:name="_Toc63078225"/>
      <w:bookmarkStart w:id="151" w:name="_Toc70940602"/>
      <w:bookmarkStart w:id="152" w:name="_Toc73112372"/>
      <w:r w:rsidRPr="0028737E">
        <w:t>Faculty of Social Sciences: Continuing to Enhance Web and Digital Media Accessibility</w:t>
      </w:r>
      <w:bookmarkEnd w:id="144"/>
      <w:bookmarkEnd w:id="152"/>
      <w:r w:rsidRPr="0028737E">
        <w:t xml:space="preserve"> </w:t>
      </w:r>
      <w:bookmarkEnd w:id="145"/>
      <w:bookmarkEnd w:id="146"/>
      <w:bookmarkEnd w:id="147"/>
    </w:p>
    <w:p w14:paraId="34B67856" w14:textId="77777777" w:rsidR="00167C17" w:rsidRPr="0028737E" w:rsidRDefault="00167C17" w:rsidP="00167C17">
      <w:pPr>
        <w:spacing w:before="200" w:after="200"/>
        <w:rPr>
          <w:rFonts w:eastAsiaTheme="minorEastAsia" w:cstheme="minorHAnsi"/>
          <w:b/>
          <w:bCs/>
          <w:szCs w:val="24"/>
        </w:rPr>
      </w:pPr>
      <w:r w:rsidRPr="0028737E">
        <w:rPr>
          <w:rFonts w:eastAsiaTheme="minorEastAsia" w:cstheme="minorHAnsi"/>
          <w:b/>
          <w:bCs/>
          <w:szCs w:val="24"/>
        </w:rPr>
        <w:t>Faculty of Social Sciences Training: Accessible Digital Media - From June 2019 – June 2020:</w:t>
      </w:r>
    </w:p>
    <w:p w14:paraId="573356CE" w14:textId="77777777" w:rsidR="00167C17" w:rsidRPr="0028737E" w:rsidRDefault="00167C17" w:rsidP="00167C17">
      <w:pPr>
        <w:pStyle w:val="ListParagraph"/>
        <w:numPr>
          <w:ilvl w:val="0"/>
          <w:numId w:val="26"/>
        </w:numPr>
        <w:spacing w:before="200" w:after="200"/>
        <w:contextualSpacing w:val="0"/>
        <w:rPr>
          <w:rFonts w:eastAsiaTheme="minorEastAsia" w:cstheme="minorHAnsi"/>
          <w:b/>
          <w:bCs/>
          <w:szCs w:val="24"/>
        </w:rPr>
      </w:pPr>
      <w:r w:rsidRPr="0028737E">
        <w:rPr>
          <w:rFonts w:eastAsiaTheme="minorEastAsia" w:cstheme="minorHAnsi"/>
          <w:szCs w:val="24"/>
        </w:rPr>
        <w:t>Continued to offer training / workshops / presentations / consultations on various digital accessibility techniques and information on the Information Communication standards in the Accessibility for Ontarians with Disabilities Act (AODA) and Web Content Accessibility Guidelines (WCAG).</w:t>
      </w:r>
    </w:p>
    <w:p w14:paraId="6795F553" w14:textId="77777777" w:rsidR="00167C17" w:rsidRPr="0028737E" w:rsidRDefault="00167C17" w:rsidP="00167C17">
      <w:pPr>
        <w:pStyle w:val="ListParagraph"/>
        <w:numPr>
          <w:ilvl w:val="0"/>
          <w:numId w:val="26"/>
        </w:numPr>
        <w:spacing w:before="200" w:after="200"/>
        <w:contextualSpacing w:val="0"/>
        <w:rPr>
          <w:rFonts w:eastAsiaTheme="minorEastAsia" w:cstheme="minorHAnsi"/>
          <w:b/>
          <w:bCs/>
          <w:szCs w:val="24"/>
        </w:rPr>
      </w:pPr>
      <w:r w:rsidRPr="0028737E">
        <w:rPr>
          <w:rFonts w:eastAsiaTheme="minorEastAsia" w:cstheme="minorHAnsi"/>
          <w:szCs w:val="24"/>
        </w:rPr>
        <w:t>Training included digital accessibility core skills, document accessibility techniques, and the facilitation of accessible presentations.</w:t>
      </w:r>
    </w:p>
    <w:p w14:paraId="7EF15ED8" w14:textId="77777777" w:rsidR="00167C17" w:rsidRPr="0028737E" w:rsidRDefault="00167C17" w:rsidP="00167C17">
      <w:pPr>
        <w:spacing w:before="200" w:after="200"/>
        <w:rPr>
          <w:rFonts w:eastAsiaTheme="minorEastAsia" w:cstheme="minorHAnsi"/>
          <w:b/>
          <w:bCs/>
          <w:szCs w:val="24"/>
        </w:rPr>
      </w:pPr>
      <w:r w:rsidRPr="0028737E">
        <w:rPr>
          <w:rFonts w:eastAsiaTheme="minorEastAsia" w:cstheme="minorHAnsi"/>
          <w:b/>
          <w:bCs/>
          <w:szCs w:val="24"/>
        </w:rPr>
        <w:t>The Faculty of Social Sciences has enhanced website accessibility this year:</w:t>
      </w:r>
    </w:p>
    <w:p w14:paraId="0CD081AD" w14:textId="77777777" w:rsidR="00167C17" w:rsidRPr="0028737E" w:rsidRDefault="00167C17" w:rsidP="00167C17">
      <w:pPr>
        <w:pStyle w:val="ListParagraph"/>
        <w:numPr>
          <w:ilvl w:val="0"/>
          <w:numId w:val="27"/>
        </w:numPr>
        <w:spacing w:before="200" w:after="200"/>
        <w:contextualSpacing w:val="0"/>
        <w:rPr>
          <w:rFonts w:eastAsiaTheme="minorEastAsia" w:cstheme="minorHAnsi"/>
          <w:b/>
          <w:bCs/>
          <w:szCs w:val="24"/>
        </w:rPr>
      </w:pPr>
      <w:r w:rsidRPr="0028737E">
        <w:rPr>
          <w:rFonts w:eastAsiaTheme="minorEastAsia" w:cstheme="minorHAnsi"/>
          <w:szCs w:val="24"/>
        </w:rPr>
        <w:t>70+ websites affected by accessibility remediations within the Faculty of Social Sciences after a preliminary template audit conducted the summer of 2019.</w:t>
      </w:r>
    </w:p>
    <w:p w14:paraId="360B9168" w14:textId="77777777" w:rsidR="00167C17" w:rsidRPr="0028737E" w:rsidRDefault="00167C17" w:rsidP="00167C17">
      <w:pPr>
        <w:pStyle w:val="ListParagraph"/>
        <w:numPr>
          <w:ilvl w:val="0"/>
          <w:numId w:val="27"/>
        </w:numPr>
        <w:spacing w:before="200" w:after="200"/>
        <w:contextualSpacing w:val="0"/>
        <w:rPr>
          <w:rFonts w:eastAsiaTheme="minorEastAsia" w:cstheme="minorHAnsi"/>
          <w:b/>
          <w:bCs/>
          <w:szCs w:val="24"/>
        </w:rPr>
      </w:pPr>
      <w:r w:rsidRPr="0028737E">
        <w:rPr>
          <w:rFonts w:eastAsiaTheme="minorEastAsia" w:cstheme="minorHAnsi"/>
          <w:szCs w:val="24"/>
        </w:rPr>
        <w:t>Accessibility enhancements and remediation were a result of manual testing using automated and manual validation techniques.  Template adjustments and findings / remediation efforts were shared with Branding and Media Production Services so enhancements could be made to centrally provided ‘Brighter World’ code-bases available to the campus community.</w:t>
      </w:r>
    </w:p>
    <w:p w14:paraId="70B98D1D" w14:textId="10A3C8AC" w:rsidR="00167C17" w:rsidRPr="008A34EA" w:rsidRDefault="00167C17" w:rsidP="000973E8">
      <w:pPr>
        <w:pStyle w:val="ListParagraph"/>
        <w:numPr>
          <w:ilvl w:val="0"/>
          <w:numId w:val="27"/>
        </w:numPr>
        <w:spacing w:before="200" w:after="200"/>
        <w:contextualSpacing w:val="0"/>
        <w:rPr>
          <w:rFonts w:eastAsiaTheme="minorEastAsia" w:cstheme="minorHAnsi"/>
          <w:b/>
          <w:bCs/>
          <w:szCs w:val="24"/>
        </w:rPr>
      </w:pPr>
      <w:r w:rsidRPr="0028737E">
        <w:rPr>
          <w:rFonts w:eastAsiaTheme="minorEastAsia" w:cstheme="minorHAnsi"/>
          <w:szCs w:val="24"/>
        </w:rPr>
        <w:t>Content level audit planned for department level website content (delayed due to pandemic).</w:t>
      </w:r>
    </w:p>
    <w:p w14:paraId="7656385C" w14:textId="2485EDE9" w:rsidR="008A34EA" w:rsidRPr="008A34EA" w:rsidRDefault="008A34EA" w:rsidP="008A34EA">
      <w:pPr>
        <w:spacing w:before="200" w:after="200"/>
        <w:rPr>
          <w:rFonts w:eastAsiaTheme="minorEastAsia" w:cstheme="minorHAnsi"/>
          <w:i/>
          <w:iCs/>
          <w:szCs w:val="24"/>
        </w:rPr>
      </w:pPr>
      <w:r w:rsidRPr="008A34EA">
        <w:rPr>
          <w:rFonts w:eastAsiaTheme="minorEastAsia" w:cstheme="minorHAnsi"/>
          <w:i/>
          <w:iCs/>
          <w:szCs w:val="24"/>
        </w:rPr>
        <w:t xml:space="preserve">Contributors: Nick Marquis, </w:t>
      </w:r>
      <w:r w:rsidR="0017381C">
        <w:rPr>
          <w:rFonts w:eastAsiaTheme="minorEastAsia" w:cstheme="minorHAnsi"/>
          <w:i/>
          <w:iCs/>
          <w:szCs w:val="24"/>
        </w:rPr>
        <w:t>Learning Technologies</w:t>
      </w:r>
      <w:r w:rsidRPr="008A34EA">
        <w:rPr>
          <w:rFonts w:eastAsiaTheme="minorEastAsia" w:cstheme="minorHAnsi"/>
          <w:i/>
          <w:iCs/>
          <w:szCs w:val="24"/>
        </w:rPr>
        <w:t xml:space="preserve"> Consultant, Faculty of Social Sciences</w:t>
      </w:r>
    </w:p>
    <w:p w14:paraId="4B44E235" w14:textId="5C9F9239" w:rsidR="00440E19" w:rsidRPr="00A82D5B" w:rsidRDefault="00E069B1" w:rsidP="00A82D5B">
      <w:pPr>
        <w:pStyle w:val="Heading3"/>
      </w:pPr>
      <w:bookmarkStart w:id="153" w:name="_Toc73112373"/>
      <w:r w:rsidRPr="00A82D5B">
        <w:t>Moving Forward to</w:t>
      </w:r>
      <w:r w:rsidR="00EC7F8C" w:rsidRPr="00A82D5B">
        <w:t xml:space="preserve"> Web Content Accessibility in the Faculty of Science</w:t>
      </w:r>
      <w:bookmarkEnd w:id="148"/>
      <w:bookmarkEnd w:id="149"/>
      <w:bookmarkEnd w:id="150"/>
      <w:bookmarkEnd w:id="151"/>
      <w:bookmarkEnd w:id="153"/>
      <w:r w:rsidR="00EC7F8C" w:rsidRPr="00A82D5B">
        <w:t xml:space="preserve"> </w:t>
      </w:r>
    </w:p>
    <w:p w14:paraId="2179A96A" w14:textId="0798A5EA" w:rsidR="0086153E" w:rsidRPr="0028737E" w:rsidRDefault="00440E19" w:rsidP="66EE0167">
      <w:pPr>
        <w:spacing w:before="200" w:after="200"/>
        <w:rPr>
          <w:rFonts w:eastAsiaTheme="minorEastAsia" w:cstheme="minorHAnsi"/>
        </w:rPr>
      </w:pPr>
      <w:r w:rsidRPr="0028737E">
        <w:rPr>
          <w:rFonts w:eastAsiaTheme="minorEastAsia" w:cstheme="minorHAnsi"/>
        </w:rPr>
        <w:t>With support from the Strategic Alignment Fund (“SAF”), the Faculty of Science has been converting our existing blended learning courses into more accessible format</w:t>
      </w:r>
      <w:r w:rsidR="000B4FB1" w:rsidRPr="0028737E">
        <w:rPr>
          <w:rFonts w:eastAsiaTheme="minorEastAsia" w:cstheme="minorHAnsi"/>
        </w:rPr>
        <w:t>s</w:t>
      </w:r>
      <w:r w:rsidRPr="0028737E">
        <w:rPr>
          <w:rFonts w:eastAsiaTheme="minorEastAsia" w:cstheme="minorHAnsi"/>
        </w:rPr>
        <w:t xml:space="preserve"> to ensure adherence to the Accessibility for Ontarians with Disabilities Act (AODA) and the Web Content Accessibility Guidelines (WCAG) 2.0 AA. </w:t>
      </w:r>
      <w:r w:rsidRPr="0028737E">
        <w:rPr>
          <w:rFonts w:cstheme="minorHAnsi"/>
        </w:rPr>
        <w:br/>
      </w:r>
      <w:r w:rsidRPr="0028737E">
        <w:rPr>
          <w:rFonts w:eastAsiaTheme="minorEastAsia" w:cstheme="minorHAnsi"/>
        </w:rPr>
        <w:t xml:space="preserve">  </w:t>
      </w:r>
      <w:r w:rsidRPr="0028737E">
        <w:rPr>
          <w:rFonts w:cstheme="minorHAnsi"/>
        </w:rPr>
        <w:br/>
      </w:r>
      <w:r w:rsidRPr="0028737E">
        <w:rPr>
          <w:rFonts w:eastAsiaTheme="minorEastAsia" w:cstheme="minorHAnsi"/>
        </w:rPr>
        <w:t xml:space="preserve">The development team has been working closely with instructional groups and accessibility </w:t>
      </w:r>
      <w:r w:rsidRPr="0028737E">
        <w:rPr>
          <w:rFonts w:eastAsiaTheme="minorEastAsia" w:cstheme="minorHAnsi"/>
        </w:rPr>
        <w:lastRenderedPageBreak/>
        <w:t xml:space="preserve">experts on campus to complete this project by 2021. Additional priorities include incorporating research on best-practice, ensuring content can be updated and maintained sustainably, and using tools that are accessible to all members of the university. As </w:t>
      </w:r>
      <w:r w:rsidR="002759E9" w:rsidRPr="0028737E">
        <w:rPr>
          <w:rFonts w:eastAsiaTheme="minorEastAsia" w:cstheme="minorHAnsi"/>
        </w:rPr>
        <w:t>the</w:t>
      </w:r>
      <w:r w:rsidRPr="0028737E">
        <w:rPr>
          <w:rFonts w:eastAsiaTheme="minorEastAsia" w:cstheme="minorHAnsi"/>
        </w:rPr>
        <w:t xml:space="preserve"> understanding of accessible best practices matures, efforts to disseminate tools, techniques and support across the Faculty and University follow-suit. In support of </w:t>
      </w:r>
      <w:r w:rsidR="002759E9" w:rsidRPr="0028737E">
        <w:rPr>
          <w:rFonts w:eastAsiaTheme="minorEastAsia" w:cstheme="minorHAnsi"/>
        </w:rPr>
        <w:t>their</w:t>
      </w:r>
      <w:r w:rsidRPr="0028737E">
        <w:rPr>
          <w:rFonts w:eastAsiaTheme="minorEastAsia" w:cstheme="minorHAnsi"/>
        </w:rPr>
        <w:t xml:space="preserve"> SAF goals, the Office of the Dean worked with Kate Brown from </w:t>
      </w:r>
      <w:r w:rsidR="0F4B1FDF" w:rsidRPr="0028737E">
        <w:rPr>
          <w:rFonts w:eastAsiaTheme="minorEastAsia" w:cstheme="minorHAnsi"/>
        </w:rPr>
        <w:t xml:space="preserve">the </w:t>
      </w:r>
      <w:r w:rsidRPr="0028737E">
        <w:rPr>
          <w:rFonts w:eastAsiaTheme="minorEastAsia" w:cstheme="minorHAnsi"/>
        </w:rPr>
        <w:t>Equity &amp; Inclusion</w:t>
      </w:r>
      <w:r w:rsidR="5A30A3D5" w:rsidRPr="0028737E">
        <w:rPr>
          <w:rFonts w:eastAsiaTheme="minorEastAsia" w:cstheme="minorHAnsi"/>
        </w:rPr>
        <w:t xml:space="preserve"> Office</w:t>
      </w:r>
      <w:r w:rsidRPr="0028737E">
        <w:rPr>
          <w:rFonts w:eastAsiaTheme="minorEastAsia" w:cstheme="minorHAnsi"/>
        </w:rPr>
        <w:t xml:space="preserve"> to reimagine the Digital Media Specialist role for a more accessible future. </w:t>
      </w:r>
      <w:r w:rsidRPr="0028737E">
        <w:rPr>
          <w:rFonts w:cstheme="minorHAnsi"/>
        </w:rPr>
        <w:br/>
      </w:r>
      <w:r w:rsidRPr="0028737E">
        <w:rPr>
          <w:rFonts w:cstheme="minorHAnsi"/>
        </w:rPr>
        <w:br/>
      </w:r>
      <w:r w:rsidRPr="0028737E">
        <w:rPr>
          <w:rFonts w:eastAsiaTheme="minorEastAsia" w:cstheme="minorHAnsi"/>
        </w:rPr>
        <w:t xml:space="preserve">The Faculty prioritizes student experiences and feedback and has partnered with a user-testing group organized by the Equity and Inclusion Office to ensure platform selection and content creation is accessible. </w:t>
      </w:r>
      <w:r w:rsidRPr="0028737E">
        <w:rPr>
          <w:rFonts w:cstheme="minorHAnsi"/>
        </w:rPr>
        <w:br/>
      </w:r>
      <w:r w:rsidRPr="0028737E">
        <w:rPr>
          <w:rFonts w:eastAsiaTheme="minorEastAsia" w:cstheme="minorHAnsi"/>
        </w:rPr>
        <w:t xml:space="preserve">  </w:t>
      </w:r>
      <w:r w:rsidRPr="0028737E">
        <w:rPr>
          <w:rFonts w:cstheme="minorHAnsi"/>
        </w:rPr>
        <w:br/>
      </w:r>
      <w:r w:rsidRPr="0028737E">
        <w:rPr>
          <w:rFonts w:eastAsiaTheme="minorEastAsia" w:cstheme="minorHAnsi"/>
        </w:rPr>
        <w:t xml:space="preserve">For more information or to be included in our community of interest, please email Jessica Blackwood at </w:t>
      </w:r>
      <w:hyperlink r:id="rId59">
        <w:r w:rsidRPr="0028737E">
          <w:rPr>
            <w:rStyle w:val="Hyperlink"/>
            <w:rFonts w:eastAsiaTheme="minorEastAsia" w:cstheme="minorHAnsi"/>
            <w:color w:val="5F0028"/>
          </w:rPr>
          <w:t>blackwja@mcmaster.ca</w:t>
        </w:r>
      </w:hyperlink>
      <w:r w:rsidRPr="0028737E">
        <w:rPr>
          <w:rFonts w:eastAsiaTheme="minorEastAsia" w:cstheme="minorHAnsi"/>
        </w:rPr>
        <w:t xml:space="preserve">.  </w:t>
      </w:r>
      <w:r w:rsidRPr="0028737E">
        <w:rPr>
          <w:rFonts w:cstheme="minorHAnsi"/>
        </w:rPr>
        <w:br/>
      </w:r>
      <w:r w:rsidRPr="0028737E">
        <w:rPr>
          <w:rFonts w:cstheme="minorHAnsi"/>
        </w:rPr>
        <w:br/>
      </w:r>
      <w:r w:rsidRPr="0028737E">
        <w:rPr>
          <w:rFonts w:eastAsiaTheme="minorEastAsia" w:cstheme="minorHAnsi"/>
          <w:i/>
          <w:iCs/>
        </w:rPr>
        <w:t xml:space="preserve">Contributors: </w:t>
      </w:r>
      <w:r w:rsidR="004D6CDB" w:rsidRPr="0028737E">
        <w:rPr>
          <w:rFonts w:eastAsiaTheme="minorEastAsia" w:cstheme="minorHAnsi"/>
          <w:i/>
          <w:iCs/>
        </w:rPr>
        <w:t xml:space="preserve">Greg Atkinson, </w:t>
      </w:r>
      <w:r w:rsidR="00A647F9" w:rsidRPr="0028737E">
        <w:rPr>
          <w:rFonts w:eastAsiaTheme="minorEastAsia" w:cstheme="minorHAnsi"/>
          <w:i/>
          <w:iCs/>
        </w:rPr>
        <w:t>Jessica Blackwood,</w:t>
      </w:r>
      <w:r w:rsidR="004D6CDB" w:rsidRPr="0028737E">
        <w:rPr>
          <w:rFonts w:eastAsiaTheme="minorEastAsia" w:cstheme="minorHAnsi"/>
          <w:i/>
          <w:iCs/>
        </w:rPr>
        <w:t xml:space="preserve"> Kate Brown,</w:t>
      </w:r>
      <w:r w:rsidR="00A647F9" w:rsidRPr="0028737E">
        <w:rPr>
          <w:rFonts w:eastAsiaTheme="minorEastAsia" w:cstheme="minorHAnsi"/>
          <w:i/>
          <w:iCs/>
        </w:rPr>
        <w:t xml:space="preserve"> </w:t>
      </w:r>
      <w:r w:rsidRPr="0028737E">
        <w:rPr>
          <w:rFonts w:eastAsiaTheme="minorEastAsia" w:cstheme="minorHAnsi"/>
          <w:i/>
          <w:iCs/>
        </w:rPr>
        <w:t>The Faculty of Science, MacPherson Institute, Equity and Inclusion Office, Student Accessibility Services</w:t>
      </w:r>
      <w:r w:rsidRPr="0028737E">
        <w:rPr>
          <w:rFonts w:eastAsiaTheme="minorEastAsia" w:cstheme="minorHAnsi"/>
        </w:rPr>
        <w:t xml:space="preserve"> </w:t>
      </w:r>
    </w:p>
    <w:p w14:paraId="246DF7D2" w14:textId="5A2D0D06" w:rsidR="00171414" w:rsidRPr="00A82D5B" w:rsidRDefault="00171414" w:rsidP="00A82D5B">
      <w:pPr>
        <w:pStyle w:val="Heading3"/>
      </w:pPr>
      <w:bookmarkStart w:id="154" w:name="_Toc63077904"/>
      <w:bookmarkStart w:id="155" w:name="_Toc63077987"/>
      <w:bookmarkStart w:id="156" w:name="_Toc63078226"/>
      <w:bookmarkStart w:id="157" w:name="_Toc70940603"/>
      <w:bookmarkStart w:id="158" w:name="_Toc73112374"/>
      <w:r w:rsidRPr="00A82D5B">
        <w:t>Accessible Online Course Design at Continuing Education</w:t>
      </w:r>
      <w:bookmarkEnd w:id="154"/>
      <w:bookmarkEnd w:id="155"/>
      <w:bookmarkEnd w:id="156"/>
      <w:bookmarkEnd w:id="157"/>
      <w:bookmarkEnd w:id="158"/>
    </w:p>
    <w:p w14:paraId="7DE3A3C3" w14:textId="740B7810" w:rsidR="00A06301" w:rsidRPr="0028737E" w:rsidRDefault="00A06301" w:rsidP="000973E8">
      <w:pPr>
        <w:spacing w:before="200" w:after="200" w:line="240" w:lineRule="auto"/>
        <w:rPr>
          <w:rFonts w:cstheme="minorHAnsi"/>
          <w:szCs w:val="24"/>
        </w:rPr>
      </w:pPr>
      <w:r w:rsidRPr="0028737E">
        <w:rPr>
          <w:rFonts w:cstheme="minorHAnsi"/>
          <w:szCs w:val="24"/>
        </w:rPr>
        <w:t>McMaster Continuing Education (MCE) continues to incorporate accessibility standards into its design of online course materials. Other strategies within the unit are also occurring so that resources and experiences are accessible. Below are some examples of this work as completed in 2019-2020:</w:t>
      </w:r>
    </w:p>
    <w:p w14:paraId="7709FFA9" w14:textId="34BB2357" w:rsidR="009457B5" w:rsidRPr="0028737E" w:rsidRDefault="009457B5" w:rsidP="00A82D5B">
      <w:pPr>
        <w:pStyle w:val="Heading4"/>
      </w:pPr>
      <w:bookmarkStart w:id="159" w:name="_Toc70940604"/>
      <w:r w:rsidRPr="0028737E">
        <w:t>Shifting Departmental Practices and Tools to Enhance Accessibility</w:t>
      </w:r>
      <w:bookmarkEnd w:id="159"/>
    </w:p>
    <w:p w14:paraId="481D772B" w14:textId="365BBC96" w:rsidR="009457B5" w:rsidRPr="0028737E" w:rsidRDefault="009457B5" w:rsidP="66EE0167">
      <w:pPr>
        <w:numPr>
          <w:ilvl w:val="0"/>
          <w:numId w:val="30"/>
        </w:numPr>
        <w:spacing w:before="200" w:after="200" w:line="240" w:lineRule="auto"/>
        <w:ind w:hanging="357"/>
        <w:rPr>
          <w:rFonts w:eastAsia="Times New Roman" w:cstheme="minorHAnsi"/>
          <w:lang w:val="en-CA"/>
        </w:rPr>
      </w:pPr>
      <w:r w:rsidRPr="0028737E">
        <w:rPr>
          <w:rFonts w:eastAsia="Times New Roman" w:cstheme="minorHAnsi"/>
          <w:lang w:val="en-CA"/>
        </w:rPr>
        <w:t>As a department, we are utilizing the tools/applications within Microsoft 365 to enhance our work</w:t>
      </w:r>
      <w:r w:rsidR="2433E4C2" w:rsidRPr="0028737E">
        <w:rPr>
          <w:rFonts w:eastAsia="Times New Roman" w:cstheme="minorHAnsi"/>
          <w:lang w:val="en-CA"/>
        </w:rPr>
        <w:t xml:space="preserve"> and </w:t>
      </w:r>
      <w:r w:rsidRPr="0028737E">
        <w:rPr>
          <w:rFonts w:eastAsia="Times New Roman" w:cstheme="minorHAnsi"/>
          <w:lang w:val="en-CA"/>
        </w:rPr>
        <w:t>make content more accessible.</w:t>
      </w:r>
    </w:p>
    <w:p w14:paraId="2D717D05" w14:textId="1F2723A1" w:rsidR="009457B5" w:rsidRPr="0028737E" w:rsidRDefault="009457B5" w:rsidP="66EE0167">
      <w:pPr>
        <w:numPr>
          <w:ilvl w:val="1"/>
          <w:numId w:val="30"/>
        </w:numPr>
        <w:spacing w:before="200" w:after="0" w:line="240" w:lineRule="auto"/>
        <w:ind w:hanging="357"/>
        <w:rPr>
          <w:rFonts w:eastAsia="Times New Roman" w:cstheme="minorHAnsi"/>
          <w:lang w:val="en-CA"/>
        </w:rPr>
      </w:pPr>
      <w:r w:rsidRPr="0028737E">
        <w:rPr>
          <w:rFonts w:eastAsia="Times New Roman" w:cstheme="minorHAnsi"/>
          <w:lang w:val="en-CA"/>
        </w:rPr>
        <w:t>Using Microsoft Forms instead of Survey Monkey</w:t>
      </w:r>
      <w:r w:rsidR="427A4D6F" w:rsidRPr="0028737E">
        <w:rPr>
          <w:rFonts w:eastAsia="Times New Roman" w:cstheme="minorHAnsi"/>
          <w:lang w:val="en-CA"/>
        </w:rPr>
        <w:t xml:space="preserve"> or </w:t>
      </w:r>
      <w:r w:rsidRPr="0028737E">
        <w:rPr>
          <w:rFonts w:eastAsia="Times New Roman" w:cstheme="minorHAnsi"/>
          <w:lang w:val="en-CA"/>
        </w:rPr>
        <w:t>fillable pdf forms; when applicable, a signature is not required.</w:t>
      </w:r>
    </w:p>
    <w:p w14:paraId="75D5FED5" w14:textId="77777777" w:rsidR="009457B5" w:rsidRPr="0028737E" w:rsidRDefault="009457B5" w:rsidP="000973E8">
      <w:pPr>
        <w:numPr>
          <w:ilvl w:val="1"/>
          <w:numId w:val="30"/>
        </w:numPr>
        <w:spacing w:before="200" w:after="200" w:line="240" w:lineRule="auto"/>
        <w:ind w:hanging="357"/>
        <w:rPr>
          <w:rFonts w:eastAsia="Times New Roman" w:cstheme="minorHAnsi"/>
          <w:szCs w:val="24"/>
          <w:lang w:val="en-CA"/>
        </w:rPr>
      </w:pPr>
      <w:r w:rsidRPr="0028737E">
        <w:rPr>
          <w:rFonts w:eastAsia="Times New Roman" w:cstheme="minorHAnsi"/>
          <w:szCs w:val="24"/>
          <w:lang w:val="en-CA"/>
        </w:rPr>
        <w:t>Encouraging the use of Microsoft Teams for live events since it has a live captioning feature</w:t>
      </w:r>
    </w:p>
    <w:p w14:paraId="2D9E1F4D" w14:textId="77777777" w:rsidR="009457B5" w:rsidRPr="0028737E" w:rsidRDefault="009457B5" w:rsidP="000973E8">
      <w:pPr>
        <w:numPr>
          <w:ilvl w:val="1"/>
          <w:numId w:val="30"/>
        </w:numPr>
        <w:spacing w:before="200" w:after="200" w:line="240" w:lineRule="auto"/>
        <w:ind w:hanging="357"/>
        <w:rPr>
          <w:rFonts w:eastAsia="Times New Roman" w:cstheme="minorHAnsi"/>
          <w:szCs w:val="24"/>
          <w:lang w:val="en-CA"/>
        </w:rPr>
      </w:pPr>
      <w:r w:rsidRPr="0028737E">
        <w:rPr>
          <w:rFonts w:eastAsia="Times New Roman" w:cstheme="minorHAnsi"/>
          <w:szCs w:val="24"/>
          <w:lang w:val="en-CA"/>
        </w:rPr>
        <w:t xml:space="preserve">Attending Microsoft 365 related training sessions to better understand the technologies available </w:t>
      </w:r>
    </w:p>
    <w:p w14:paraId="25C31586" w14:textId="1DB9148B" w:rsidR="009457B5" w:rsidRPr="0028737E" w:rsidRDefault="009457B5" w:rsidP="000973E8">
      <w:pPr>
        <w:numPr>
          <w:ilvl w:val="2"/>
          <w:numId w:val="30"/>
        </w:numPr>
        <w:spacing w:before="200" w:after="200" w:line="240" w:lineRule="auto"/>
        <w:ind w:hanging="357"/>
        <w:rPr>
          <w:rFonts w:eastAsia="Times New Roman" w:cstheme="minorHAnsi"/>
          <w:szCs w:val="24"/>
          <w:lang w:val="en-CA"/>
        </w:rPr>
      </w:pPr>
      <w:r w:rsidRPr="0028737E">
        <w:rPr>
          <w:rFonts w:eastAsia="Times New Roman" w:cstheme="minorHAnsi"/>
          <w:szCs w:val="24"/>
          <w:lang w:val="en-CA"/>
        </w:rPr>
        <w:t>Staff have attended sessions on Outlook, Teams, Whiteboard, Sway, and other.</w:t>
      </w:r>
    </w:p>
    <w:p w14:paraId="72586FDF" w14:textId="63A18773" w:rsidR="00F84927" w:rsidRPr="0028737E" w:rsidRDefault="00F84927" w:rsidP="00A82D5B">
      <w:pPr>
        <w:pStyle w:val="Heading4"/>
      </w:pPr>
      <w:bookmarkStart w:id="160" w:name="_Toc70940605"/>
      <w:r w:rsidRPr="0028737E">
        <w:lastRenderedPageBreak/>
        <w:t>Accessible Digital Media Updates</w:t>
      </w:r>
      <w:bookmarkEnd w:id="160"/>
    </w:p>
    <w:p w14:paraId="1314EC22" w14:textId="55F30690" w:rsidR="00A06301" w:rsidRPr="0028737E" w:rsidRDefault="00A06301" w:rsidP="66EE0167">
      <w:pPr>
        <w:numPr>
          <w:ilvl w:val="0"/>
          <w:numId w:val="13"/>
        </w:numPr>
        <w:spacing w:before="200" w:after="0" w:line="240" w:lineRule="auto"/>
        <w:ind w:hanging="357"/>
        <w:rPr>
          <w:rFonts w:cstheme="minorHAnsi"/>
        </w:rPr>
      </w:pPr>
      <w:r w:rsidRPr="0028737E">
        <w:rPr>
          <w:rFonts w:cstheme="minorHAnsi"/>
        </w:rPr>
        <w:t>MCE’s educational development team has eliminated the use of images embedded with text as they are non-readable with assistive technologies.</w:t>
      </w:r>
    </w:p>
    <w:p w14:paraId="03FFE894" w14:textId="7BE4C98C" w:rsidR="00A06301" w:rsidRPr="0028737E" w:rsidRDefault="00A06301" w:rsidP="000973E8">
      <w:pPr>
        <w:numPr>
          <w:ilvl w:val="0"/>
          <w:numId w:val="13"/>
        </w:numPr>
        <w:spacing w:before="200" w:after="200" w:line="240" w:lineRule="auto"/>
        <w:ind w:hanging="357"/>
        <w:rPr>
          <w:rFonts w:cstheme="minorHAnsi"/>
          <w:szCs w:val="24"/>
        </w:rPr>
      </w:pPr>
      <w:r w:rsidRPr="0028737E">
        <w:rPr>
          <w:rFonts w:eastAsia="Times New Roman" w:cstheme="minorHAnsi"/>
          <w:szCs w:val="24"/>
          <w:lang w:val="en-CA"/>
        </w:rPr>
        <w:t>The marketing team has significantly reduced the number of images with embedded text on our main website in preparation for a full website overhaul.</w:t>
      </w:r>
    </w:p>
    <w:p w14:paraId="0AC7E0BD" w14:textId="0D548DF0" w:rsidR="00A06301" w:rsidRPr="0028737E" w:rsidRDefault="00A06301" w:rsidP="000973E8">
      <w:pPr>
        <w:numPr>
          <w:ilvl w:val="0"/>
          <w:numId w:val="13"/>
        </w:numPr>
        <w:spacing w:before="200" w:after="200" w:line="240" w:lineRule="auto"/>
        <w:ind w:hanging="357"/>
        <w:rPr>
          <w:rFonts w:cstheme="minorHAnsi"/>
        </w:rPr>
      </w:pPr>
      <w:r w:rsidRPr="0028737E">
        <w:rPr>
          <w:rFonts w:cstheme="minorHAnsi"/>
        </w:rPr>
        <w:t>The use of images/</w:t>
      </w:r>
      <w:r w:rsidRPr="0028737E">
        <w:rPr>
          <w:rFonts w:cstheme="minorHAnsi"/>
          <w:color w:val="000000" w:themeColor="text1"/>
        </w:rPr>
        <w:t xml:space="preserve">videos or other multimedia assets </w:t>
      </w:r>
      <w:r w:rsidRPr="0028737E">
        <w:rPr>
          <w:rFonts w:cstheme="minorHAnsi"/>
        </w:rPr>
        <w:t>is restricted to pedagogical purposes and always complies with accessibility standards.</w:t>
      </w:r>
    </w:p>
    <w:p w14:paraId="457BC559" w14:textId="77777777" w:rsidR="00A06301" w:rsidRPr="0028737E" w:rsidRDefault="00A06301" w:rsidP="000973E8">
      <w:pPr>
        <w:numPr>
          <w:ilvl w:val="0"/>
          <w:numId w:val="13"/>
        </w:numPr>
        <w:spacing w:before="200" w:after="200" w:line="240" w:lineRule="auto"/>
        <w:ind w:hanging="357"/>
        <w:rPr>
          <w:rFonts w:cstheme="minorHAnsi"/>
          <w:szCs w:val="24"/>
        </w:rPr>
      </w:pPr>
      <w:r w:rsidRPr="0028737E">
        <w:rPr>
          <w:rFonts w:eastAsia="Times New Roman" w:cstheme="minorHAnsi"/>
          <w:szCs w:val="24"/>
          <w:lang w:val="en-CA"/>
        </w:rPr>
        <w:t>We are simplifying our CRM Marketing Email templates:</w:t>
      </w:r>
    </w:p>
    <w:p w14:paraId="3615861F" w14:textId="21153415" w:rsidR="00A06301" w:rsidRPr="0028737E" w:rsidRDefault="00A06301" w:rsidP="000973E8">
      <w:pPr>
        <w:numPr>
          <w:ilvl w:val="1"/>
          <w:numId w:val="13"/>
        </w:numPr>
        <w:spacing w:before="200" w:after="200" w:line="240" w:lineRule="auto"/>
        <w:ind w:hanging="357"/>
        <w:rPr>
          <w:rFonts w:cstheme="minorHAnsi"/>
          <w:szCs w:val="24"/>
        </w:rPr>
      </w:pPr>
      <w:r w:rsidRPr="0028737E">
        <w:rPr>
          <w:rFonts w:eastAsia="Times New Roman" w:cstheme="minorHAnsi"/>
          <w:szCs w:val="24"/>
          <w:lang w:val="en-CA"/>
        </w:rPr>
        <w:t>We have eliminated a large portion of “decorative” and “invisible” images that do not aid or enhance the content.</w:t>
      </w:r>
    </w:p>
    <w:p w14:paraId="5D79175C" w14:textId="252EA10B" w:rsidR="00A06301" w:rsidRPr="0028737E" w:rsidRDefault="00A06301" w:rsidP="66EE0167">
      <w:pPr>
        <w:numPr>
          <w:ilvl w:val="0"/>
          <w:numId w:val="13"/>
        </w:numPr>
        <w:spacing w:before="200" w:after="0" w:line="240" w:lineRule="auto"/>
        <w:ind w:hanging="357"/>
        <w:rPr>
          <w:rFonts w:cstheme="minorHAnsi"/>
        </w:rPr>
      </w:pPr>
      <w:r w:rsidRPr="0028737E">
        <w:rPr>
          <w:rFonts w:cstheme="minorHAnsi"/>
        </w:rPr>
        <w:t>All videos uploaded to YouTube/on the MCE website include transcripts and captions. McMaster Continuing Education’s multimedia specialist works with Rev.com and Inclusive Media to ensure alternative formats are provided for all audio and video components.</w:t>
      </w:r>
    </w:p>
    <w:p w14:paraId="5B0FA17E" w14:textId="2249F3D3" w:rsidR="00A06301" w:rsidRPr="0028737E" w:rsidRDefault="00A06301" w:rsidP="000973E8">
      <w:pPr>
        <w:numPr>
          <w:ilvl w:val="0"/>
          <w:numId w:val="13"/>
        </w:numPr>
        <w:spacing w:before="200" w:after="200" w:line="240" w:lineRule="auto"/>
        <w:ind w:hanging="357"/>
        <w:rPr>
          <w:rFonts w:cstheme="minorHAnsi"/>
          <w:szCs w:val="24"/>
        </w:rPr>
      </w:pPr>
      <w:r w:rsidRPr="0028737E">
        <w:rPr>
          <w:rFonts w:cstheme="minorHAnsi"/>
          <w:szCs w:val="24"/>
        </w:rPr>
        <w:t>When required, videos include described-video captioning and transcription.</w:t>
      </w:r>
    </w:p>
    <w:p w14:paraId="56C5CBB8" w14:textId="215F6140" w:rsidR="00A06301" w:rsidRPr="0028737E" w:rsidRDefault="00A06301" w:rsidP="000973E8">
      <w:pPr>
        <w:numPr>
          <w:ilvl w:val="0"/>
          <w:numId w:val="13"/>
        </w:numPr>
        <w:spacing w:before="200" w:after="200" w:line="276" w:lineRule="auto"/>
        <w:ind w:hanging="357"/>
        <w:rPr>
          <w:rFonts w:cstheme="minorHAnsi"/>
          <w:szCs w:val="24"/>
        </w:rPr>
      </w:pPr>
      <w:r w:rsidRPr="0028737E">
        <w:rPr>
          <w:rFonts w:cstheme="minorHAnsi"/>
          <w:szCs w:val="24"/>
        </w:rPr>
        <w:t xml:space="preserve">The use of PDF format has been discontinued for MCE-produced course content in favour of Word documents which are more accessible. </w:t>
      </w:r>
    </w:p>
    <w:p w14:paraId="1790AFAA" w14:textId="61134C71" w:rsidR="00A06301" w:rsidRPr="0028737E" w:rsidRDefault="00A06301" w:rsidP="000973E8">
      <w:pPr>
        <w:numPr>
          <w:ilvl w:val="0"/>
          <w:numId w:val="13"/>
        </w:numPr>
        <w:spacing w:before="200" w:after="200" w:line="240" w:lineRule="auto"/>
        <w:ind w:hanging="357"/>
        <w:rPr>
          <w:rFonts w:cstheme="minorHAnsi"/>
          <w:szCs w:val="24"/>
        </w:rPr>
      </w:pPr>
      <w:r w:rsidRPr="0028737E">
        <w:rPr>
          <w:rFonts w:cstheme="minorHAnsi"/>
          <w:szCs w:val="24"/>
        </w:rPr>
        <w:t>Templates and guidelines support the work of subject matter experts and instructors in their development of multimedia materials so that materials comply with provincial accessibility standards.</w:t>
      </w:r>
    </w:p>
    <w:p w14:paraId="0CAE2819" w14:textId="77777777" w:rsidR="008922F6" w:rsidRPr="0028737E" w:rsidRDefault="008922F6" w:rsidP="00A82D5B">
      <w:pPr>
        <w:pStyle w:val="Heading4"/>
      </w:pPr>
      <w:bookmarkStart w:id="161" w:name="_Toc70940606"/>
      <w:r w:rsidRPr="0028737E">
        <w:t>Accessible Course Design Updates</w:t>
      </w:r>
      <w:bookmarkEnd w:id="161"/>
    </w:p>
    <w:p w14:paraId="1044FAC9" w14:textId="77777777" w:rsidR="008922F6" w:rsidRPr="0028737E" w:rsidRDefault="008922F6" w:rsidP="66EE0167">
      <w:pPr>
        <w:numPr>
          <w:ilvl w:val="0"/>
          <w:numId w:val="13"/>
        </w:numPr>
        <w:spacing w:before="200" w:after="0" w:line="240" w:lineRule="auto"/>
        <w:ind w:hanging="357"/>
        <w:rPr>
          <w:rFonts w:cstheme="minorHAnsi"/>
        </w:rPr>
      </w:pPr>
      <w:r w:rsidRPr="0028737E">
        <w:rPr>
          <w:rFonts w:cstheme="minorHAnsi"/>
        </w:rPr>
        <w:t>Experimenting with new course content delivery methods (e.g., interviews) is central to the work of the educational development team. The multimedia specialist has designed new Brighter World templates to enhance interviews and display media in course content.</w:t>
      </w:r>
    </w:p>
    <w:p w14:paraId="4155B13C" w14:textId="77777777" w:rsidR="008922F6" w:rsidRPr="0028737E" w:rsidRDefault="008922F6" w:rsidP="000973E8">
      <w:pPr>
        <w:numPr>
          <w:ilvl w:val="0"/>
          <w:numId w:val="14"/>
        </w:numPr>
        <w:spacing w:before="200" w:after="200" w:line="240" w:lineRule="auto"/>
        <w:ind w:hanging="357"/>
        <w:rPr>
          <w:rFonts w:cstheme="minorHAnsi"/>
          <w:szCs w:val="24"/>
        </w:rPr>
      </w:pPr>
      <w:r w:rsidRPr="0028737E">
        <w:rPr>
          <w:rFonts w:cstheme="minorHAnsi"/>
          <w:szCs w:val="24"/>
        </w:rPr>
        <w:t>Subject matter experts are informed of accessibility requirements, provided with resources, and asked to produce content that meets accessibility standards. Supporting materials are now available to SMEs and instructors. Examples include:</w:t>
      </w:r>
    </w:p>
    <w:p w14:paraId="0F7D17D4" w14:textId="77777777" w:rsidR="008922F6" w:rsidRPr="0028737E" w:rsidRDefault="00515598" w:rsidP="000973E8">
      <w:pPr>
        <w:numPr>
          <w:ilvl w:val="1"/>
          <w:numId w:val="14"/>
        </w:numPr>
        <w:spacing w:before="200" w:after="200" w:line="240" w:lineRule="auto"/>
        <w:ind w:hanging="357"/>
        <w:rPr>
          <w:rStyle w:val="Hyperlink"/>
          <w:rFonts w:cstheme="minorHAnsi"/>
          <w:szCs w:val="24"/>
        </w:rPr>
      </w:pPr>
      <w:hyperlink r:id="rId60">
        <w:r w:rsidR="008922F6" w:rsidRPr="0028737E">
          <w:rPr>
            <w:rStyle w:val="Hyperlink"/>
            <w:rFonts w:cstheme="minorHAnsi"/>
            <w:szCs w:val="24"/>
          </w:rPr>
          <w:t>Continuing Education Toolkit</w:t>
        </w:r>
      </w:hyperlink>
    </w:p>
    <w:p w14:paraId="4D07C900" w14:textId="77777777" w:rsidR="008922F6" w:rsidRPr="0028737E" w:rsidRDefault="00515598" w:rsidP="000973E8">
      <w:pPr>
        <w:numPr>
          <w:ilvl w:val="1"/>
          <w:numId w:val="14"/>
        </w:numPr>
        <w:spacing w:before="200" w:after="200" w:line="240" w:lineRule="auto"/>
        <w:ind w:hanging="357"/>
        <w:rPr>
          <w:rStyle w:val="Hyperlink"/>
          <w:rFonts w:cstheme="minorHAnsi"/>
          <w:szCs w:val="24"/>
        </w:rPr>
      </w:pPr>
      <w:hyperlink r:id="rId61">
        <w:r w:rsidR="008922F6" w:rsidRPr="0028737E">
          <w:rPr>
            <w:rStyle w:val="Hyperlink"/>
            <w:rFonts w:cstheme="minorHAnsi"/>
            <w:szCs w:val="24"/>
          </w:rPr>
          <w:t>Course Development Hub</w:t>
        </w:r>
      </w:hyperlink>
    </w:p>
    <w:p w14:paraId="3EB6EC8D" w14:textId="77777777" w:rsidR="008922F6" w:rsidRPr="0028737E" w:rsidRDefault="00515598" w:rsidP="000973E8">
      <w:pPr>
        <w:numPr>
          <w:ilvl w:val="1"/>
          <w:numId w:val="14"/>
        </w:numPr>
        <w:spacing w:before="200" w:after="200" w:line="240" w:lineRule="auto"/>
        <w:ind w:hanging="357"/>
        <w:rPr>
          <w:rFonts w:cstheme="minorHAnsi"/>
          <w:szCs w:val="24"/>
        </w:rPr>
      </w:pPr>
      <w:hyperlink r:id="rId62">
        <w:r w:rsidR="008922F6" w:rsidRPr="0028737E">
          <w:rPr>
            <w:rStyle w:val="Hyperlink"/>
            <w:rFonts w:cstheme="minorHAnsi"/>
            <w:szCs w:val="24"/>
          </w:rPr>
          <w:t>Instructor Handbook</w:t>
        </w:r>
      </w:hyperlink>
    </w:p>
    <w:p w14:paraId="0A9DB81D" w14:textId="77777777" w:rsidR="008922F6" w:rsidRPr="0028737E" w:rsidRDefault="008922F6" w:rsidP="66EE0167">
      <w:pPr>
        <w:numPr>
          <w:ilvl w:val="0"/>
          <w:numId w:val="29"/>
        </w:numPr>
        <w:pBdr>
          <w:top w:val="nil"/>
          <w:left w:val="nil"/>
          <w:bottom w:val="nil"/>
          <w:right w:val="nil"/>
          <w:between w:val="nil"/>
        </w:pBdr>
        <w:spacing w:before="200" w:after="0" w:line="276" w:lineRule="auto"/>
        <w:ind w:hanging="357"/>
        <w:rPr>
          <w:rFonts w:cstheme="minorHAnsi"/>
        </w:rPr>
      </w:pPr>
      <w:r w:rsidRPr="0028737E">
        <w:rPr>
          <w:rFonts w:cstheme="minorHAnsi"/>
          <w:color w:val="000000" w:themeColor="text1"/>
        </w:rPr>
        <w:lastRenderedPageBreak/>
        <w:t>SMEs and instructors are encouraged to include open educational resources in course design to reduce students’ costs and increase access to study materials.</w:t>
      </w:r>
    </w:p>
    <w:p w14:paraId="5FACF0AC" w14:textId="77777777" w:rsidR="008922F6" w:rsidRPr="0028737E" w:rsidRDefault="008922F6" w:rsidP="000973E8">
      <w:pPr>
        <w:numPr>
          <w:ilvl w:val="0"/>
          <w:numId w:val="29"/>
        </w:numPr>
        <w:pBdr>
          <w:top w:val="nil"/>
          <w:left w:val="nil"/>
          <w:bottom w:val="nil"/>
          <w:right w:val="nil"/>
          <w:between w:val="nil"/>
        </w:pBdr>
        <w:spacing w:before="200" w:after="200" w:line="276" w:lineRule="auto"/>
        <w:ind w:hanging="357"/>
        <w:rPr>
          <w:rFonts w:cstheme="minorHAnsi"/>
          <w:szCs w:val="24"/>
        </w:rPr>
      </w:pPr>
      <w:r w:rsidRPr="0028737E">
        <w:rPr>
          <w:rFonts w:cstheme="minorHAnsi"/>
          <w:color w:val="000000"/>
          <w:szCs w:val="24"/>
        </w:rPr>
        <w:t>Content writing and editing follow universal design for learning principles and provincial accessibility standards.</w:t>
      </w:r>
    </w:p>
    <w:p w14:paraId="3C6869C3" w14:textId="4A9D7BF8" w:rsidR="008922F6" w:rsidRPr="0028737E" w:rsidRDefault="008922F6" w:rsidP="000973E8">
      <w:pPr>
        <w:numPr>
          <w:ilvl w:val="0"/>
          <w:numId w:val="29"/>
        </w:numPr>
        <w:pBdr>
          <w:top w:val="nil"/>
          <w:left w:val="nil"/>
          <w:bottom w:val="nil"/>
          <w:right w:val="nil"/>
          <w:between w:val="nil"/>
        </w:pBdr>
        <w:spacing w:before="200" w:after="200" w:line="276" w:lineRule="auto"/>
        <w:ind w:hanging="357"/>
        <w:rPr>
          <w:rFonts w:cstheme="minorHAnsi"/>
          <w:szCs w:val="24"/>
        </w:rPr>
      </w:pPr>
      <w:bookmarkStart w:id="162" w:name="_1fob9te" w:colFirst="0" w:colLast="0"/>
      <w:bookmarkEnd w:id="162"/>
      <w:r w:rsidRPr="0028737E">
        <w:rPr>
          <w:rFonts w:cstheme="minorHAnsi"/>
          <w:color w:val="000000"/>
          <w:szCs w:val="24"/>
        </w:rPr>
        <w:t xml:space="preserve">The educational development team continuously reviews its design and development practices to discover opportunities to improve accessibility features in courses and programs. </w:t>
      </w:r>
    </w:p>
    <w:p w14:paraId="73E79B31" w14:textId="2B020A4F" w:rsidR="00C2453C" w:rsidRPr="0028737E" w:rsidRDefault="00C2453C" w:rsidP="000973E8">
      <w:pPr>
        <w:spacing w:before="200" w:after="200"/>
        <w:rPr>
          <w:rFonts w:eastAsiaTheme="minorEastAsia" w:cstheme="minorHAnsi"/>
          <w:i/>
          <w:iCs/>
          <w:szCs w:val="24"/>
        </w:rPr>
      </w:pPr>
      <w:r w:rsidRPr="0028737E">
        <w:rPr>
          <w:rFonts w:eastAsiaTheme="minorEastAsia" w:cstheme="minorHAnsi"/>
          <w:i/>
          <w:iCs/>
          <w:szCs w:val="24"/>
        </w:rPr>
        <w:t xml:space="preserve">Contributors: </w:t>
      </w:r>
      <w:r w:rsidR="003C0948" w:rsidRPr="0028737E">
        <w:rPr>
          <w:rFonts w:eastAsiaTheme="minorEastAsia" w:cstheme="minorHAnsi"/>
          <w:i/>
          <w:iCs/>
          <w:szCs w:val="24"/>
        </w:rPr>
        <w:t>McMaster Continuing Education Team</w:t>
      </w:r>
      <w:r w:rsidR="00813124">
        <w:rPr>
          <w:rFonts w:eastAsiaTheme="minorEastAsia" w:cstheme="minorHAnsi"/>
          <w:i/>
          <w:iCs/>
          <w:szCs w:val="24"/>
        </w:rPr>
        <w:t xml:space="preserve">, </w:t>
      </w:r>
      <w:r w:rsidR="00813124" w:rsidRPr="0028737E">
        <w:rPr>
          <w:rFonts w:eastAsiaTheme="minorEastAsia" w:cstheme="minorHAnsi"/>
          <w:i/>
          <w:iCs/>
          <w:szCs w:val="24"/>
        </w:rPr>
        <w:t>Jennifer Rutkowski</w:t>
      </w:r>
      <w:r w:rsidR="009B5617">
        <w:rPr>
          <w:rFonts w:eastAsiaTheme="minorEastAsia" w:cstheme="minorHAnsi"/>
          <w:i/>
          <w:iCs/>
          <w:szCs w:val="24"/>
        </w:rPr>
        <w:t xml:space="preserve"> </w:t>
      </w:r>
      <w:r w:rsidR="003C0948" w:rsidRPr="0028737E">
        <w:rPr>
          <w:rFonts w:eastAsiaTheme="minorEastAsia" w:cstheme="minorHAnsi"/>
          <w:i/>
          <w:iCs/>
          <w:szCs w:val="24"/>
        </w:rPr>
        <w:t xml:space="preserve"> </w:t>
      </w:r>
    </w:p>
    <w:p w14:paraId="2181BC17" w14:textId="69CBA787" w:rsidR="00256113" w:rsidRPr="0028737E" w:rsidRDefault="00256113" w:rsidP="00A82D5B">
      <w:pPr>
        <w:pStyle w:val="Heading3"/>
      </w:pPr>
      <w:bookmarkStart w:id="163" w:name="_Toc63077906"/>
      <w:bookmarkStart w:id="164" w:name="_Toc63077989"/>
      <w:bookmarkStart w:id="165" w:name="_Toc63078228"/>
      <w:bookmarkStart w:id="166" w:name="_Toc70940607"/>
      <w:bookmarkStart w:id="167" w:name="_Toc73112375"/>
      <w:r w:rsidRPr="0028737E">
        <w:t>The Introduction of the Accessible Documents Webinar Series</w:t>
      </w:r>
      <w:bookmarkEnd w:id="163"/>
      <w:bookmarkEnd w:id="164"/>
      <w:bookmarkEnd w:id="165"/>
      <w:bookmarkEnd w:id="166"/>
      <w:bookmarkEnd w:id="167"/>
      <w:r w:rsidRPr="0028737E">
        <w:t xml:space="preserve"> </w:t>
      </w:r>
    </w:p>
    <w:p w14:paraId="1CC8F7B3" w14:textId="2CE6B90A" w:rsidR="00440E19" w:rsidRPr="0028737E" w:rsidRDefault="00E30B56" w:rsidP="000973E8">
      <w:pPr>
        <w:spacing w:before="200" w:after="200"/>
        <w:rPr>
          <w:rFonts w:eastAsiaTheme="minorEastAsia" w:cstheme="minorHAnsi"/>
          <w:szCs w:val="24"/>
        </w:rPr>
      </w:pPr>
      <w:r w:rsidRPr="0028737E">
        <w:rPr>
          <w:rFonts w:eastAsiaTheme="minorEastAsia" w:cstheme="minorHAnsi"/>
          <w:szCs w:val="24"/>
        </w:rPr>
        <w:t>To</w:t>
      </w:r>
      <w:r w:rsidR="00440E19" w:rsidRPr="0028737E">
        <w:rPr>
          <w:rFonts w:eastAsiaTheme="minorEastAsia" w:cstheme="minorHAnsi"/>
          <w:szCs w:val="24"/>
        </w:rPr>
        <w:t xml:space="preserve"> make the creation of inclusive material</w:t>
      </w:r>
      <w:r w:rsidR="00F51C2E" w:rsidRPr="0028737E">
        <w:rPr>
          <w:rFonts w:eastAsiaTheme="minorEastAsia" w:cstheme="minorHAnsi"/>
          <w:szCs w:val="24"/>
        </w:rPr>
        <w:t>s, and particularly course content,</w:t>
      </w:r>
      <w:r w:rsidR="00440E19" w:rsidRPr="0028737E">
        <w:rPr>
          <w:rFonts w:eastAsiaTheme="minorEastAsia" w:cstheme="minorHAnsi"/>
          <w:szCs w:val="24"/>
        </w:rPr>
        <w:t xml:space="preserve"> accessible to all members of the McMaster community, the Faculty of Science has partnered with the Equity and Inclusion Office to create an Accessible Documents webinar series.  </w:t>
      </w:r>
      <w:r w:rsidR="00256113" w:rsidRPr="0028737E">
        <w:rPr>
          <w:rFonts w:cstheme="minorHAnsi"/>
        </w:rPr>
        <w:br/>
      </w:r>
      <w:r w:rsidR="00256113" w:rsidRPr="0028737E">
        <w:rPr>
          <w:rFonts w:cstheme="minorHAnsi"/>
        </w:rPr>
        <w:br/>
      </w:r>
      <w:r w:rsidR="00440E19" w:rsidRPr="0028737E">
        <w:rPr>
          <w:rFonts w:eastAsiaTheme="minorEastAsia" w:cstheme="minorHAnsi"/>
          <w:szCs w:val="24"/>
        </w:rPr>
        <w:t xml:space="preserve">This webinar is available asynchronously on </w:t>
      </w:r>
      <w:hyperlink r:id="rId63" w:history="1">
        <w:r w:rsidR="00136DFE" w:rsidRPr="00136DFE">
          <w:rPr>
            <w:rStyle w:val="Hyperlink"/>
          </w:rPr>
          <w:t>Pressbooks</w:t>
        </w:r>
      </w:hyperlink>
      <w:r w:rsidR="3DA9A222" w:rsidRPr="0028737E">
        <w:rPr>
          <w:rFonts w:eastAsiaTheme="minorEastAsia" w:cstheme="minorHAnsi"/>
          <w:szCs w:val="24"/>
        </w:rPr>
        <w:t>, as well as being</w:t>
      </w:r>
      <w:r w:rsidR="00440E19" w:rsidRPr="0028737E">
        <w:rPr>
          <w:rFonts w:eastAsiaTheme="minorEastAsia" w:cstheme="minorHAnsi"/>
          <w:szCs w:val="24"/>
        </w:rPr>
        <w:t xml:space="preserve"> conducted live through several workshops supported by the MacPherson Institute.  </w:t>
      </w:r>
      <w:r w:rsidR="00256113" w:rsidRPr="0028737E">
        <w:rPr>
          <w:rFonts w:cstheme="minorHAnsi"/>
        </w:rPr>
        <w:br/>
      </w:r>
      <w:r w:rsidR="00256113" w:rsidRPr="0028737E">
        <w:rPr>
          <w:rFonts w:cstheme="minorHAnsi"/>
        </w:rPr>
        <w:br/>
      </w:r>
      <w:r w:rsidR="00440E19" w:rsidRPr="0028737E">
        <w:rPr>
          <w:rFonts w:eastAsiaTheme="minorEastAsia" w:cstheme="minorHAnsi"/>
          <w:szCs w:val="24"/>
        </w:rPr>
        <w:t xml:space="preserve">Available webinar topics include creating accessible content within Microsoft Word, Excel, and PowerPoint as well as accessible presentation techniques. A combination of legislative requirements and best-practice recommendations acquired from user-testing has been contextualized to the McMaster environment.  </w:t>
      </w:r>
      <w:r w:rsidR="00256113" w:rsidRPr="0028737E">
        <w:rPr>
          <w:rFonts w:cstheme="minorHAnsi"/>
        </w:rPr>
        <w:br/>
      </w:r>
      <w:r w:rsidR="00256113" w:rsidRPr="0028737E">
        <w:rPr>
          <w:rFonts w:cstheme="minorHAnsi"/>
        </w:rPr>
        <w:br/>
      </w:r>
      <w:r w:rsidR="00440E19" w:rsidRPr="0028737E">
        <w:rPr>
          <w:rFonts w:eastAsiaTheme="minorEastAsia" w:cstheme="minorHAnsi"/>
          <w:szCs w:val="24"/>
        </w:rPr>
        <w:t xml:space="preserve">For more information or to be included in our community of interest, please email Jessica Blackwood at </w:t>
      </w:r>
      <w:hyperlink r:id="rId64">
        <w:r w:rsidR="00440E19" w:rsidRPr="0028737E">
          <w:rPr>
            <w:rStyle w:val="Hyperlink"/>
            <w:rFonts w:eastAsiaTheme="minorEastAsia" w:cstheme="minorHAnsi"/>
            <w:color w:val="5F0028"/>
            <w:szCs w:val="24"/>
          </w:rPr>
          <w:t>blackwja@mcmaster.ca</w:t>
        </w:r>
      </w:hyperlink>
      <w:r w:rsidR="001E3E14" w:rsidRPr="0028737E">
        <w:rPr>
          <w:rFonts w:eastAsiaTheme="minorEastAsia" w:cstheme="minorHAnsi"/>
          <w:color w:val="5F0028"/>
          <w:szCs w:val="24"/>
        </w:rPr>
        <w:t>.</w:t>
      </w:r>
      <w:r w:rsidR="000A73AA" w:rsidRPr="0028737E">
        <w:rPr>
          <w:rFonts w:eastAsiaTheme="minorEastAsia" w:cstheme="minorHAnsi"/>
          <w:color w:val="5F0028"/>
          <w:szCs w:val="24"/>
        </w:rPr>
        <w:t xml:space="preserve"> </w:t>
      </w:r>
      <w:r w:rsidR="000A73AA" w:rsidRPr="0028737E">
        <w:rPr>
          <w:rFonts w:eastAsiaTheme="minorEastAsia" w:cstheme="minorHAnsi"/>
          <w:szCs w:val="24"/>
        </w:rPr>
        <w:t>To book live training</w:t>
      </w:r>
      <w:r w:rsidR="00221D8F" w:rsidRPr="0028737E">
        <w:rPr>
          <w:rFonts w:eastAsiaTheme="minorEastAsia" w:cstheme="minorHAnsi"/>
          <w:szCs w:val="24"/>
        </w:rPr>
        <w:t xml:space="preserve"> for your Faculty / unit, please </w:t>
      </w:r>
      <w:r w:rsidR="000665EF" w:rsidRPr="0028737E">
        <w:rPr>
          <w:rFonts w:eastAsiaTheme="minorEastAsia" w:cstheme="minorHAnsi"/>
          <w:szCs w:val="24"/>
        </w:rPr>
        <w:t>email</w:t>
      </w:r>
      <w:r w:rsidR="00221D8F" w:rsidRPr="0028737E">
        <w:rPr>
          <w:rFonts w:eastAsiaTheme="minorEastAsia" w:cstheme="minorHAnsi"/>
          <w:szCs w:val="24"/>
        </w:rPr>
        <w:t xml:space="preserve"> Kate Brown at </w:t>
      </w:r>
      <w:hyperlink r:id="rId65" w:history="1">
        <w:r w:rsidR="00221D8F" w:rsidRPr="0028737E">
          <w:rPr>
            <w:rStyle w:val="Hyperlink"/>
            <w:rFonts w:eastAsiaTheme="minorEastAsia" w:cstheme="minorHAnsi"/>
            <w:szCs w:val="24"/>
          </w:rPr>
          <w:t>access@mcmaster.ca</w:t>
        </w:r>
      </w:hyperlink>
      <w:r w:rsidR="00221D8F" w:rsidRPr="0028737E">
        <w:rPr>
          <w:rFonts w:eastAsiaTheme="minorEastAsia" w:cstheme="minorHAnsi"/>
          <w:szCs w:val="24"/>
        </w:rPr>
        <w:t>.</w:t>
      </w:r>
      <w:r w:rsidR="00221D8F" w:rsidRPr="0028737E">
        <w:rPr>
          <w:rFonts w:eastAsiaTheme="minorEastAsia" w:cstheme="minorHAnsi"/>
          <w:szCs w:val="24"/>
        </w:rPr>
        <w:br/>
      </w:r>
      <w:r w:rsidR="00440E19" w:rsidRPr="0028737E">
        <w:rPr>
          <w:rFonts w:eastAsiaTheme="minorEastAsia" w:cstheme="minorHAnsi"/>
          <w:szCs w:val="24"/>
        </w:rPr>
        <w:t xml:space="preserve"> </w:t>
      </w:r>
      <w:r w:rsidR="00256113" w:rsidRPr="0028737E">
        <w:rPr>
          <w:rFonts w:cstheme="minorHAnsi"/>
        </w:rPr>
        <w:br/>
      </w:r>
      <w:r w:rsidR="00440E19" w:rsidRPr="0028737E">
        <w:rPr>
          <w:rFonts w:eastAsiaTheme="minorEastAsia" w:cstheme="minorHAnsi"/>
          <w:i/>
          <w:iCs/>
          <w:szCs w:val="24"/>
        </w:rPr>
        <w:t xml:space="preserve">Contributors: </w:t>
      </w:r>
      <w:r w:rsidR="008D2F16" w:rsidRPr="0028737E">
        <w:rPr>
          <w:rFonts w:eastAsiaTheme="minorEastAsia" w:cstheme="minorHAnsi"/>
          <w:i/>
          <w:iCs/>
          <w:szCs w:val="24"/>
        </w:rPr>
        <w:t>Jessica Blackwood, Kate Brown,</w:t>
      </w:r>
      <w:r w:rsidR="008C3365" w:rsidRPr="0028737E">
        <w:rPr>
          <w:rFonts w:eastAsiaTheme="minorEastAsia" w:cstheme="minorHAnsi"/>
          <w:i/>
          <w:iCs/>
          <w:szCs w:val="24"/>
        </w:rPr>
        <w:t xml:space="preserve"> Greg Atkinson</w:t>
      </w:r>
      <w:r w:rsidR="00D92322" w:rsidRPr="0028737E">
        <w:rPr>
          <w:rFonts w:eastAsiaTheme="minorEastAsia" w:cstheme="minorHAnsi"/>
          <w:i/>
          <w:iCs/>
          <w:szCs w:val="24"/>
        </w:rPr>
        <w:t>,</w:t>
      </w:r>
      <w:r w:rsidR="008D2F16" w:rsidRPr="0028737E">
        <w:rPr>
          <w:rFonts w:eastAsiaTheme="minorEastAsia" w:cstheme="minorHAnsi"/>
          <w:i/>
          <w:iCs/>
          <w:szCs w:val="24"/>
        </w:rPr>
        <w:t xml:space="preserve"> </w:t>
      </w:r>
      <w:r w:rsidR="00440E19" w:rsidRPr="0028737E">
        <w:rPr>
          <w:rFonts w:eastAsiaTheme="minorEastAsia" w:cstheme="minorHAnsi"/>
          <w:i/>
          <w:iCs/>
          <w:szCs w:val="24"/>
        </w:rPr>
        <w:t>The Faculty of Science, MacPherson Institute, Equity and Inclusion Office</w:t>
      </w:r>
      <w:r w:rsidR="00440E19" w:rsidRPr="0028737E">
        <w:rPr>
          <w:rFonts w:eastAsiaTheme="minorEastAsia" w:cstheme="minorHAnsi"/>
          <w:szCs w:val="24"/>
        </w:rPr>
        <w:t xml:space="preserve"> </w:t>
      </w:r>
    </w:p>
    <w:p w14:paraId="6B4B7E80" w14:textId="77777777" w:rsidR="00547F86" w:rsidRPr="0028737E" w:rsidRDefault="00547F86" w:rsidP="00A82D5B">
      <w:pPr>
        <w:pStyle w:val="Heading3"/>
      </w:pPr>
      <w:bookmarkStart w:id="168" w:name="_Toc70940608"/>
      <w:bookmarkStart w:id="169" w:name="_Toc63077896"/>
      <w:bookmarkStart w:id="170" w:name="_Toc63077979"/>
      <w:bookmarkStart w:id="171" w:name="_Toc63078218"/>
      <w:bookmarkStart w:id="172" w:name="_Toc73112376"/>
      <w:r w:rsidRPr="0028737E">
        <w:t>Supporting Educators in Advancing Accessible Education</w:t>
      </w:r>
      <w:bookmarkEnd w:id="168"/>
      <w:bookmarkEnd w:id="172"/>
      <w:r w:rsidRPr="0028737E">
        <w:t xml:space="preserve"> </w:t>
      </w:r>
    </w:p>
    <w:p w14:paraId="36CDA82C" w14:textId="088C6648" w:rsidR="00547F86" w:rsidRPr="0028737E" w:rsidRDefault="00547F86" w:rsidP="00A82D5B">
      <w:pPr>
        <w:pStyle w:val="Heading4"/>
      </w:pPr>
      <w:bookmarkStart w:id="173" w:name="_Toc70940609"/>
      <w:r w:rsidRPr="0028737E">
        <w:t>Synchronous Sessions and Workshops</w:t>
      </w:r>
      <w:bookmarkEnd w:id="173"/>
    </w:p>
    <w:p w14:paraId="0BF18557" w14:textId="37BB5778" w:rsidR="00547F86" w:rsidRPr="0013417F" w:rsidRDefault="00547F86" w:rsidP="000973E8">
      <w:pPr>
        <w:numPr>
          <w:ilvl w:val="0"/>
          <w:numId w:val="35"/>
        </w:numPr>
        <w:spacing w:before="200" w:after="200" w:line="276" w:lineRule="auto"/>
        <w:ind w:left="714" w:hanging="357"/>
        <w:rPr>
          <w:rFonts w:cstheme="minorHAnsi"/>
        </w:rPr>
      </w:pPr>
      <w:r w:rsidRPr="0013417F">
        <w:rPr>
          <w:rFonts w:cstheme="minorHAnsi"/>
        </w:rPr>
        <w:t xml:space="preserve">The Provost’s Office, in collaboration with the MacPherson Institute, hosted several panels on </w:t>
      </w:r>
      <w:hyperlink r:id="rId66" w:anchor="tab-content-summer-2020-sessions">
        <w:r w:rsidRPr="0013417F">
          <w:rPr>
            <w:rStyle w:val="Hyperlink"/>
            <w:rFonts w:cstheme="minorHAnsi"/>
          </w:rPr>
          <w:t>Teaching Remotely: Shared Experiences</w:t>
        </w:r>
      </w:hyperlink>
      <w:r w:rsidRPr="0013417F">
        <w:rPr>
          <w:rFonts w:cstheme="minorHAnsi"/>
        </w:rPr>
        <w:t xml:space="preserve"> over Summer 2020, including sessions on Inclusive Spaces, Accessible Teaching, and Student Mental Health in a Remo</w:t>
      </w:r>
      <w:r w:rsidR="1E6C50A7" w:rsidRPr="0013417F">
        <w:rPr>
          <w:rFonts w:cstheme="minorHAnsi"/>
        </w:rPr>
        <w:t>t</w:t>
      </w:r>
      <w:r w:rsidRPr="0013417F">
        <w:rPr>
          <w:rFonts w:cstheme="minorHAnsi"/>
        </w:rPr>
        <w:t xml:space="preserve">e Environment. </w:t>
      </w:r>
    </w:p>
    <w:p w14:paraId="0AB97D0D" w14:textId="69F8E18B" w:rsidR="00547F86" w:rsidRPr="0028737E" w:rsidRDefault="00547F86" w:rsidP="000973E8">
      <w:pPr>
        <w:pStyle w:val="ListParagraph"/>
        <w:numPr>
          <w:ilvl w:val="0"/>
          <w:numId w:val="35"/>
        </w:numPr>
        <w:spacing w:before="200" w:after="200" w:line="276" w:lineRule="auto"/>
        <w:ind w:left="714" w:hanging="357"/>
        <w:contextualSpacing w:val="0"/>
        <w:rPr>
          <w:rFonts w:cstheme="minorHAnsi"/>
        </w:rPr>
      </w:pPr>
      <w:r w:rsidRPr="0028737E">
        <w:rPr>
          <w:rFonts w:cstheme="minorHAnsi"/>
        </w:rPr>
        <w:lastRenderedPageBreak/>
        <w:t xml:space="preserve">The MacPherson Institute offers in-person education on accessibility in teaching and learning. The 2-hour Accessibility in Teaching and Learning </w:t>
      </w:r>
      <w:hyperlink r:id="rId67">
        <w:r w:rsidRPr="0028737E">
          <w:rPr>
            <w:rStyle w:val="Hyperlink"/>
            <w:rFonts w:cstheme="minorHAnsi"/>
          </w:rPr>
          <w:t>Educator Enhancement Series</w:t>
        </w:r>
      </w:hyperlink>
      <w:r w:rsidRPr="0028737E">
        <w:rPr>
          <w:rFonts w:cstheme="minorHAnsi"/>
        </w:rPr>
        <w:t xml:space="preserve"> for faculty and instructors ran in March 2020 (13 participants). A 90-minute workshop on Accessible Teaching Techniques was facilitated as part of the EDUCATN 600 course, part of the </w:t>
      </w:r>
      <w:hyperlink r:id="rId68">
        <w:r w:rsidRPr="0028737E">
          <w:rPr>
            <w:rStyle w:val="Hyperlink"/>
            <w:rFonts w:cstheme="minorHAnsi"/>
          </w:rPr>
          <w:t>Teaching and Learning Certificates of Completion P</w:t>
        </w:r>
      </w:hyperlink>
      <w:r w:rsidRPr="0028737E">
        <w:rPr>
          <w:rStyle w:val="Hyperlink"/>
          <w:rFonts w:cstheme="minorHAnsi"/>
        </w:rPr>
        <w:t>rogram</w:t>
      </w:r>
      <w:r w:rsidRPr="0028737E">
        <w:rPr>
          <w:rFonts w:cstheme="minorHAnsi"/>
        </w:rPr>
        <w:t xml:space="preserve"> for graduate students and postdoctoral fellows, in Fall 2019 (11 participants), Winter 2020 (11 participants), and Spring 2020 (23 participants).</w:t>
      </w:r>
    </w:p>
    <w:p w14:paraId="08FEFFC4" w14:textId="11194B3F" w:rsidR="00547F86" w:rsidRPr="0028737E" w:rsidRDefault="00547F86" w:rsidP="66EE0167">
      <w:pPr>
        <w:numPr>
          <w:ilvl w:val="0"/>
          <w:numId w:val="35"/>
        </w:numPr>
        <w:spacing w:before="200" w:after="0" w:line="276" w:lineRule="auto"/>
        <w:ind w:left="714" w:hanging="357"/>
        <w:rPr>
          <w:rFonts w:cstheme="minorHAnsi"/>
        </w:rPr>
      </w:pPr>
      <w:r w:rsidRPr="0028737E">
        <w:rPr>
          <w:rFonts w:cstheme="minorHAnsi"/>
        </w:rPr>
        <w:t xml:space="preserve">The September </w:t>
      </w:r>
      <w:hyperlink r:id="rId69">
        <w:r w:rsidRPr="0028737E">
          <w:rPr>
            <w:rStyle w:val="Hyperlink"/>
            <w:rFonts w:cstheme="minorHAnsi"/>
          </w:rPr>
          <w:t>2019 Annual Teaching &amp; Learning Forum</w:t>
        </w:r>
      </w:hyperlink>
      <w:r w:rsidRPr="0028737E">
        <w:rPr>
          <w:rFonts w:cstheme="minorHAnsi"/>
        </w:rPr>
        <w:t xml:space="preserve"> for TAs, graduate students, postdoctoral fellows, and sessional instructors featured a 50-minute workshop on Accessibility and Accommodation (6 participants), as well as one on Teaching with a Disability (15 participants).</w:t>
      </w:r>
    </w:p>
    <w:p w14:paraId="4DB3ED71" w14:textId="0DE0EED8" w:rsidR="00547F86" w:rsidRPr="0028737E" w:rsidRDefault="00547F86" w:rsidP="000973E8">
      <w:pPr>
        <w:numPr>
          <w:ilvl w:val="0"/>
          <w:numId w:val="35"/>
        </w:numPr>
        <w:spacing w:before="200" w:after="200" w:line="276" w:lineRule="auto"/>
        <w:ind w:left="714" w:hanging="357"/>
        <w:rPr>
          <w:rFonts w:cstheme="minorHAnsi"/>
        </w:rPr>
      </w:pPr>
      <w:r w:rsidRPr="0028737E">
        <w:rPr>
          <w:rFonts w:cstheme="minorHAnsi"/>
        </w:rPr>
        <w:t xml:space="preserve">The MacPherson Institute and Equity and Inclusion Office also collaborated to host two webinars on </w:t>
      </w:r>
      <w:hyperlink r:id="rId70" w:history="1">
        <w:r w:rsidRPr="0028737E">
          <w:rPr>
            <w:rStyle w:val="Hyperlink"/>
            <w:rFonts w:cstheme="minorHAnsi"/>
          </w:rPr>
          <w:t>applying accessible education principles to online teaching and learning</w:t>
        </w:r>
      </w:hyperlink>
      <w:r w:rsidRPr="0028737E">
        <w:rPr>
          <w:rFonts w:cstheme="minorHAnsi"/>
        </w:rPr>
        <w:t xml:space="preserve"> in August 2020 (approximately 250 participants). </w:t>
      </w:r>
    </w:p>
    <w:p w14:paraId="0AA8D5D4" w14:textId="77777777" w:rsidR="00547F86" w:rsidRPr="0028737E" w:rsidRDefault="00547F86" w:rsidP="000973E8">
      <w:pPr>
        <w:pStyle w:val="ListParagraph"/>
        <w:numPr>
          <w:ilvl w:val="0"/>
          <w:numId w:val="35"/>
        </w:numPr>
        <w:spacing w:before="200" w:after="200" w:line="276" w:lineRule="auto"/>
        <w:ind w:left="714" w:hanging="357"/>
        <w:contextualSpacing w:val="0"/>
        <w:rPr>
          <w:rFonts w:cstheme="minorHAnsi"/>
        </w:rPr>
      </w:pPr>
      <w:r w:rsidRPr="0028737E">
        <w:rPr>
          <w:rFonts w:cstheme="minorHAnsi"/>
        </w:rPr>
        <w:t>Virtual training sessions offered in response to teaching and learning remotely included content on accessible teaching practices such as Universal Design for Learning, and accessible features and functionalities of the institutionally-supported and open source tools.</w:t>
      </w:r>
    </w:p>
    <w:p w14:paraId="0A1FEE53" w14:textId="77777777" w:rsidR="00547F86" w:rsidRPr="0028737E" w:rsidRDefault="00547F86" w:rsidP="00A82D5B">
      <w:pPr>
        <w:pStyle w:val="Heading4"/>
      </w:pPr>
      <w:bookmarkStart w:id="174" w:name="_Toc70940610"/>
      <w:r w:rsidRPr="0028737E">
        <w:t>Asynchronous Resources Developed</w:t>
      </w:r>
      <w:bookmarkEnd w:id="174"/>
    </w:p>
    <w:p w14:paraId="0606A47F" w14:textId="77777777" w:rsidR="00547F86" w:rsidRPr="0028737E" w:rsidRDefault="00547F86" w:rsidP="000973E8">
      <w:pPr>
        <w:numPr>
          <w:ilvl w:val="0"/>
          <w:numId w:val="35"/>
        </w:numPr>
        <w:spacing w:before="200" w:after="200" w:line="276" w:lineRule="auto"/>
        <w:ind w:left="714" w:hanging="357"/>
        <w:rPr>
          <w:rFonts w:cstheme="minorHAnsi"/>
        </w:rPr>
      </w:pPr>
      <w:r w:rsidRPr="0028737E">
        <w:rPr>
          <w:rFonts w:cstheme="minorHAnsi"/>
        </w:rPr>
        <w:t xml:space="preserve">A section on accessibility and accommodation was added to MacPherson’s </w:t>
      </w:r>
      <w:hyperlink r:id="rId71">
        <w:r w:rsidRPr="0028737E">
          <w:rPr>
            <w:rStyle w:val="Hyperlink"/>
            <w:rFonts w:cstheme="minorHAnsi"/>
          </w:rPr>
          <w:t>New Instructor Handbook</w:t>
        </w:r>
      </w:hyperlink>
      <w:r w:rsidRPr="0028737E">
        <w:rPr>
          <w:rFonts w:cstheme="minorHAnsi"/>
        </w:rPr>
        <w:t>.</w:t>
      </w:r>
    </w:p>
    <w:p w14:paraId="47E15468" w14:textId="77777777" w:rsidR="00547F86" w:rsidRPr="0028737E" w:rsidRDefault="00547F86" w:rsidP="66EE0167">
      <w:pPr>
        <w:numPr>
          <w:ilvl w:val="0"/>
          <w:numId w:val="35"/>
        </w:numPr>
        <w:spacing w:before="200" w:after="0" w:line="276" w:lineRule="auto"/>
        <w:ind w:left="714" w:hanging="357"/>
        <w:rPr>
          <w:rFonts w:cstheme="minorHAnsi"/>
        </w:rPr>
      </w:pPr>
      <w:r w:rsidRPr="0028737E">
        <w:rPr>
          <w:rFonts w:cstheme="minorHAnsi"/>
        </w:rPr>
        <w:t xml:space="preserve">Collaboratively designed by the Equity and Inclusion Office and MacPherson Institute, </w:t>
      </w:r>
      <w:hyperlink r:id="rId72">
        <w:r w:rsidRPr="0028737E">
          <w:rPr>
            <w:rStyle w:val="Hyperlink"/>
            <w:rFonts w:cstheme="minorHAnsi"/>
          </w:rPr>
          <w:t>McMaster’s Inclusive Teaching and Learning Guide</w:t>
        </w:r>
      </w:hyperlink>
      <w:r w:rsidRPr="0028737E">
        <w:rPr>
          <w:rFonts w:cstheme="minorHAnsi"/>
        </w:rPr>
        <w:t xml:space="preserve"> was launched in the summer of 2020. </w:t>
      </w:r>
    </w:p>
    <w:p w14:paraId="2A70036F" w14:textId="77777777" w:rsidR="00547F86" w:rsidRPr="0028737E" w:rsidRDefault="00547F86" w:rsidP="000973E8">
      <w:pPr>
        <w:numPr>
          <w:ilvl w:val="0"/>
          <w:numId w:val="35"/>
        </w:numPr>
        <w:spacing w:before="200" w:after="200" w:line="276" w:lineRule="auto"/>
        <w:ind w:left="714" w:hanging="357"/>
        <w:rPr>
          <w:rFonts w:cstheme="minorHAnsi"/>
        </w:rPr>
      </w:pPr>
      <w:r w:rsidRPr="0028737E">
        <w:rPr>
          <w:rFonts w:cstheme="minorHAnsi"/>
        </w:rPr>
        <w:t xml:space="preserve">The MacPherson Institute collaborated with the Equity and Inclusion Office to develop supports for the </w:t>
      </w:r>
      <w:hyperlink r:id="rId73">
        <w:r w:rsidRPr="0028737E">
          <w:rPr>
            <w:rStyle w:val="Hyperlink"/>
            <w:rFonts w:cstheme="minorHAnsi"/>
          </w:rPr>
          <w:t>Teaching Remotely</w:t>
        </w:r>
      </w:hyperlink>
      <w:r w:rsidRPr="0028737E">
        <w:rPr>
          <w:rFonts w:cstheme="minorHAnsi"/>
        </w:rPr>
        <w:t xml:space="preserve"> website as well as to provide information for the Accessibility Hub’s </w:t>
      </w:r>
      <w:hyperlink r:id="rId74">
        <w:r w:rsidRPr="0028737E">
          <w:rPr>
            <w:rStyle w:val="Hyperlink"/>
            <w:rFonts w:cstheme="minorHAnsi"/>
          </w:rPr>
          <w:t>COVID response web resource</w:t>
        </w:r>
      </w:hyperlink>
      <w:r w:rsidRPr="0028737E">
        <w:rPr>
          <w:rFonts w:cstheme="minorHAnsi"/>
        </w:rPr>
        <w:t xml:space="preserve"> for faculty. There is a comprehensive section on Accessibility in our </w:t>
      </w:r>
      <w:hyperlink r:id="rId75">
        <w:r w:rsidRPr="0028737E">
          <w:rPr>
            <w:rStyle w:val="Hyperlink"/>
            <w:rFonts w:cstheme="minorHAnsi"/>
          </w:rPr>
          <w:t>Teaching Remotely Guide</w:t>
        </w:r>
      </w:hyperlink>
      <w:r w:rsidRPr="0028737E">
        <w:rPr>
          <w:rFonts w:cstheme="minorHAnsi"/>
        </w:rPr>
        <w:t xml:space="preserve"> for educators.</w:t>
      </w:r>
    </w:p>
    <w:p w14:paraId="0DCC686A" w14:textId="494C60EB" w:rsidR="00FE3653" w:rsidRPr="0028737E" w:rsidRDefault="00547F86" w:rsidP="000973E8">
      <w:pPr>
        <w:pStyle w:val="ListParagraph"/>
        <w:numPr>
          <w:ilvl w:val="0"/>
          <w:numId w:val="34"/>
        </w:numPr>
        <w:spacing w:before="200" w:after="200" w:line="276" w:lineRule="auto"/>
        <w:ind w:left="714" w:hanging="357"/>
        <w:contextualSpacing w:val="0"/>
        <w:rPr>
          <w:rFonts w:cstheme="minorHAnsi"/>
        </w:rPr>
      </w:pPr>
      <w:r w:rsidRPr="0028737E">
        <w:rPr>
          <w:rFonts w:cstheme="minorHAnsi"/>
        </w:rPr>
        <w:t>The</w:t>
      </w:r>
      <w:r w:rsidRPr="0028737E">
        <w:rPr>
          <w:rFonts w:cstheme="minorHAnsi"/>
          <w:i/>
          <w:iCs/>
        </w:rPr>
        <w:t xml:space="preserve"> </w:t>
      </w:r>
      <w:r w:rsidRPr="0028737E">
        <w:rPr>
          <w:rFonts w:cstheme="minorHAnsi"/>
        </w:rPr>
        <w:t xml:space="preserve">self-enroll, asynchronous </w:t>
      </w:r>
      <w:r w:rsidRPr="0028737E">
        <w:rPr>
          <w:rFonts w:cstheme="minorHAnsi"/>
          <w:i/>
          <w:iCs/>
        </w:rPr>
        <w:t>Learning to Teach Online</w:t>
      </w:r>
      <w:r w:rsidRPr="0028737E">
        <w:rPr>
          <w:rFonts w:cstheme="minorHAnsi"/>
        </w:rPr>
        <w:t xml:space="preserve"> course developed and available on Avenue to Learn for all educators includes a module on “Ensuring Inclusivity”, which centers accessible teaching practices and UDL.</w:t>
      </w:r>
    </w:p>
    <w:p w14:paraId="3C5CD0F0" w14:textId="05345D64" w:rsidR="00D77F63" w:rsidRPr="0028737E" w:rsidRDefault="00D77F63" w:rsidP="000973E8">
      <w:pPr>
        <w:pStyle w:val="NormalWeb"/>
        <w:spacing w:before="200" w:beforeAutospacing="0" w:after="200" w:afterAutospacing="0"/>
        <w:textAlignment w:val="baseline"/>
        <w:rPr>
          <w:rFonts w:asciiTheme="minorHAnsi" w:eastAsiaTheme="minorEastAsia" w:hAnsiTheme="minorHAnsi" w:cstheme="minorHAnsi"/>
          <w:i/>
          <w:iCs/>
        </w:rPr>
      </w:pPr>
      <w:r w:rsidRPr="0028737E">
        <w:rPr>
          <w:rFonts w:asciiTheme="minorHAnsi" w:eastAsiaTheme="minorEastAsia" w:hAnsiTheme="minorHAnsi" w:cstheme="minorHAnsi"/>
          <w:i/>
          <w:iCs/>
        </w:rPr>
        <w:t xml:space="preserve">Contributors: </w:t>
      </w:r>
      <w:r w:rsidR="00FE3653" w:rsidRPr="0028737E">
        <w:rPr>
          <w:rFonts w:asciiTheme="minorHAnsi" w:eastAsiaTheme="minorEastAsia" w:hAnsiTheme="minorHAnsi" w:cstheme="minorHAnsi"/>
          <w:i/>
          <w:iCs/>
        </w:rPr>
        <w:t xml:space="preserve">The </w:t>
      </w:r>
      <w:r w:rsidRPr="0028737E">
        <w:rPr>
          <w:rFonts w:asciiTheme="minorHAnsi" w:eastAsiaTheme="minorEastAsia" w:hAnsiTheme="minorHAnsi" w:cstheme="minorHAnsi"/>
          <w:i/>
          <w:iCs/>
        </w:rPr>
        <w:t>MacPherson Institute</w:t>
      </w:r>
    </w:p>
    <w:p w14:paraId="391112EB" w14:textId="4B872C59" w:rsidR="00437F20" w:rsidRPr="0028737E" w:rsidRDefault="00437F20" w:rsidP="00A82D5B">
      <w:pPr>
        <w:pStyle w:val="Heading3"/>
      </w:pPr>
      <w:r w:rsidRPr="0028737E">
        <w:rPr>
          <w:rFonts w:eastAsiaTheme="minorEastAsia"/>
        </w:rPr>
        <w:lastRenderedPageBreak/>
        <w:t xml:space="preserve"> </w:t>
      </w:r>
      <w:bookmarkStart w:id="175" w:name="_Toc70940611"/>
      <w:bookmarkStart w:id="176" w:name="_Toc73112377"/>
      <w:r w:rsidRPr="0028737E">
        <w:t>Hippo-on-Campus</w:t>
      </w:r>
      <w:bookmarkEnd w:id="175"/>
      <w:bookmarkEnd w:id="176"/>
    </w:p>
    <w:p w14:paraId="5F0F9A89" w14:textId="128BD9D9" w:rsidR="00437F20" w:rsidRPr="00422C93" w:rsidRDefault="00437F20" w:rsidP="00422C93">
      <w:pPr>
        <w:spacing w:before="200" w:after="0"/>
        <w:rPr>
          <w:rFonts w:cstheme="minorHAnsi"/>
        </w:rPr>
      </w:pPr>
      <w:r w:rsidRPr="0028737E">
        <w:rPr>
          <w:rFonts w:cstheme="minorHAnsi"/>
        </w:rPr>
        <w:t xml:space="preserve">Launched in 2018, the </w:t>
      </w:r>
      <w:hyperlink r:id="rId76">
        <w:r w:rsidRPr="0028737E">
          <w:rPr>
            <w:rStyle w:val="Hyperlink"/>
            <w:rFonts w:cstheme="minorHAnsi"/>
          </w:rPr>
          <w:t>Professor Hippo-on-Campus: Student Mental Health Education Program for Educators and Navigators</w:t>
        </w:r>
      </w:hyperlink>
      <w:r w:rsidRPr="0028737E">
        <w:rPr>
          <w:rFonts w:cstheme="minorHAnsi"/>
        </w:rPr>
        <w:t xml:space="preserve"> consists of 8 online e-modules hosted on Avenue to Learn. Created by Dr. Catharine Munn, the overarching purpose of the Professor Hippo-on-Campus initiative is to engage and educate faculty, staff, and navigators to better understand and support students who are stressed, distressed, and/or experiencing mental health or substance use problems, and to support faculty in this process within the boundaries of their roles as instructors. It is also dedicated to helping educators cultivate more inclusive, accessible, and positive classroom environments attentive to mental health and well-being needs. All educators, navigators, and staff at McMaster can register to complete the Professor Hippo on Campus training and receive their certification. </w:t>
      </w:r>
      <w:r w:rsidRPr="0028737E">
        <w:rPr>
          <w:rFonts w:cstheme="minorHAnsi"/>
          <w:b/>
          <w:bCs/>
        </w:rPr>
        <w:t>Since January 2020, when program registration opened on Mosaic, 393 individuals have enrolled in the program, and 243 of these have been fully certified.</w:t>
      </w:r>
      <w:r w:rsidR="00422C93">
        <w:rPr>
          <w:rFonts w:cstheme="minorHAnsi"/>
          <w:b/>
          <w:bCs/>
        </w:rPr>
        <w:br/>
      </w:r>
    </w:p>
    <w:p w14:paraId="44EF7F2C" w14:textId="16031A4B" w:rsidR="00437F20" w:rsidRPr="0028737E" w:rsidRDefault="00E32E16" w:rsidP="000973E8">
      <w:pPr>
        <w:pStyle w:val="NormalWeb"/>
        <w:spacing w:before="200" w:beforeAutospacing="0" w:after="200" w:afterAutospacing="0"/>
        <w:textAlignment w:val="baseline"/>
        <w:rPr>
          <w:rFonts w:asciiTheme="minorHAnsi" w:eastAsiaTheme="minorEastAsia" w:hAnsiTheme="minorHAnsi" w:cstheme="minorHAnsi"/>
          <w:i/>
          <w:iCs/>
        </w:rPr>
      </w:pPr>
      <w:r w:rsidRPr="0028737E">
        <w:rPr>
          <w:rFonts w:asciiTheme="minorHAnsi" w:eastAsiaTheme="minorEastAsia" w:hAnsiTheme="minorHAnsi" w:cstheme="minorHAnsi"/>
          <w:i/>
          <w:iCs/>
        </w:rPr>
        <w:t>Contributors: Dr. Cath</w:t>
      </w:r>
      <w:r w:rsidR="00147F45" w:rsidRPr="0028737E">
        <w:rPr>
          <w:rFonts w:asciiTheme="minorHAnsi" w:eastAsiaTheme="minorEastAsia" w:hAnsiTheme="minorHAnsi" w:cstheme="minorHAnsi"/>
          <w:i/>
          <w:iCs/>
        </w:rPr>
        <w:t>a</w:t>
      </w:r>
      <w:r w:rsidRPr="0028737E">
        <w:rPr>
          <w:rFonts w:asciiTheme="minorHAnsi" w:eastAsiaTheme="minorEastAsia" w:hAnsiTheme="minorHAnsi" w:cstheme="minorHAnsi"/>
          <w:i/>
          <w:iCs/>
        </w:rPr>
        <w:t>rine Munn, The MacPherson Institute</w:t>
      </w:r>
    </w:p>
    <w:p w14:paraId="0F37F34A" w14:textId="15F261CE" w:rsidR="007D1081" w:rsidRPr="0028737E" w:rsidRDefault="007D1081" w:rsidP="00A82D5B">
      <w:pPr>
        <w:pStyle w:val="Heading3"/>
        <w:rPr>
          <w:rFonts w:eastAsia="Roboto"/>
          <w:color w:val="3C4043"/>
          <w:sz w:val="21"/>
          <w:szCs w:val="21"/>
          <w:highlight w:val="white"/>
        </w:rPr>
      </w:pPr>
      <w:bookmarkStart w:id="177" w:name="_Toc70940612"/>
      <w:bookmarkStart w:id="178" w:name="_Toc73112378"/>
      <w:bookmarkEnd w:id="169"/>
      <w:bookmarkEnd w:id="170"/>
      <w:bookmarkEnd w:id="171"/>
      <w:r w:rsidRPr="0028737E">
        <w:t>Accessibility and Digital Pedagogy at the MacPherson</w:t>
      </w:r>
      <w:bookmarkEnd w:id="177"/>
      <w:bookmarkEnd w:id="178"/>
    </w:p>
    <w:p w14:paraId="097183B3" w14:textId="3E61E7EC" w:rsidR="007D1081" w:rsidRPr="0028737E" w:rsidRDefault="007D1081" w:rsidP="000973E8">
      <w:pPr>
        <w:pStyle w:val="ListParagraph"/>
        <w:numPr>
          <w:ilvl w:val="0"/>
          <w:numId w:val="37"/>
        </w:numPr>
        <w:spacing w:before="200" w:after="200" w:line="276" w:lineRule="auto"/>
        <w:contextualSpacing w:val="0"/>
        <w:rPr>
          <w:rFonts w:cstheme="minorHAnsi"/>
        </w:rPr>
      </w:pPr>
      <w:r w:rsidRPr="0028737E">
        <w:rPr>
          <w:rFonts w:cstheme="minorHAnsi"/>
        </w:rPr>
        <w:t xml:space="preserve">MacVideo’s upgraded caption interface “REACH” was enabled in March 2020, providing </w:t>
      </w:r>
      <w:hyperlink r:id="rId77">
        <w:r w:rsidRPr="0028737E">
          <w:rPr>
            <w:rStyle w:val="Hyperlink"/>
            <w:rFonts w:cstheme="minorHAnsi"/>
          </w:rPr>
          <w:t>automated captions for every video uploaded</w:t>
        </w:r>
      </w:hyperlink>
      <w:r w:rsidRPr="0028737E">
        <w:rPr>
          <w:rFonts w:cstheme="minorHAnsi"/>
        </w:rPr>
        <w:t xml:space="preserve"> through the video hosting/streaming platform. </w:t>
      </w:r>
    </w:p>
    <w:p w14:paraId="4D25194A" w14:textId="46825A9C" w:rsidR="007D1081" w:rsidRPr="0028737E" w:rsidRDefault="007D1081" w:rsidP="66EE0167">
      <w:pPr>
        <w:pStyle w:val="ListParagraph"/>
        <w:numPr>
          <w:ilvl w:val="0"/>
          <w:numId w:val="37"/>
        </w:numPr>
        <w:spacing w:before="200" w:after="0" w:line="276" w:lineRule="auto"/>
        <w:contextualSpacing w:val="0"/>
        <w:rPr>
          <w:rFonts w:cstheme="minorHAnsi"/>
        </w:rPr>
      </w:pPr>
      <w:r w:rsidRPr="0028737E">
        <w:rPr>
          <w:rFonts w:cstheme="minorHAnsi"/>
        </w:rPr>
        <w:t xml:space="preserve">The Avenue to Learn support team completed the technical integration of </w:t>
      </w:r>
      <w:hyperlink r:id="rId78">
        <w:r w:rsidRPr="0028737E">
          <w:rPr>
            <w:rStyle w:val="Hyperlink"/>
            <w:rFonts w:cstheme="minorHAnsi"/>
          </w:rPr>
          <w:t>Sensus Access</w:t>
        </w:r>
      </w:hyperlink>
      <w:r w:rsidRPr="0028737E">
        <w:rPr>
          <w:rFonts w:cstheme="minorHAnsi"/>
        </w:rPr>
        <w:t>, a tool that creates alternative formats for users, and made it available for use in every Avenue course shell.</w:t>
      </w:r>
    </w:p>
    <w:p w14:paraId="200179FF" w14:textId="14E41A99" w:rsidR="007D1081" w:rsidRPr="0028737E" w:rsidRDefault="007D1081" w:rsidP="000973E8">
      <w:pPr>
        <w:pStyle w:val="ListParagraph"/>
        <w:numPr>
          <w:ilvl w:val="0"/>
          <w:numId w:val="37"/>
        </w:numPr>
        <w:spacing w:before="200" w:after="200" w:line="276" w:lineRule="auto"/>
        <w:contextualSpacing w:val="0"/>
        <w:rPr>
          <w:rFonts w:cstheme="minorHAnsi"/>
        </w:rPr>
      </w:pPr>
      <w:r w:rsidRPr="0028737E">
        <w:rPr>
          <w:rFonts w:cstheme="minorHAnsi"/>
        </w:rPr>
        <w:t>A Learning Management System Review was completed, which included a focus group convened by the Equity and Inclusion Office</w:t>
      </w:r>
      <w:r w:rsidR="00A033A9" w:rsidRPr="0028737E">
        <w:rPr>
          <w:rFonts w:cstheme="minorHAnsi"/>
        </w:rPr>
        <w:t>,</w:t>
      </w:r>
      <w:r w:rsidRPr="0028737E">
        <w:rPr>
          <w:rFonts w:cstheme="minorHAnsi"/>
        </w:rPr>
        <w:t xml:space="preserve"> with McMaster community members with disabilities to help shape recommendations included in the report.</w:t>
      </w:r>
    </w:p>
    <w:p w14:paraId="0EA2F557" w14:textId="20B1DC5D" w:rsidR="007D1081" w:rsidRPr="0028737E" w:rsidRDefault="007D1081" w:rsidP="000973E8">
      <w:pPr>
        <w:pStyle w:val="ListParagraph"/>
        <w:numPr>
          <w:ilvl w:val="0"/>
          <w:numId w:val="37"/>
        </w:numPr>
        <w:spacing w:before="200" w:after="200" w:line="276" w:lineRule="auto"/>
        <w:contextualSpacing w:val="0"/>
        <w:rPr>
          <w:rFonts w:cstheme="minorHAnsi"/>
        </w:rPr>
      </w:pPr>
      <w:r w:rsidRPr="0028737E">
        <w:rPr>
          <w:rFonts w:cstheme="minorHAnsi"/>
        </w:rPr>
        <w:t xml:space="preserve">MacPherson staff collaborated with D2L Accessibility Specialist, </w:t>
      </w:r>
      <w:r w:rsidRPr="0028737E">
        <w:rPr>
          <w:rFonts w:cstheme="minorHAnsi"/>
          <w:color w:val="000000" w:themeColor="text1"/>
        </w:rPr>
        <w:t xml:space="preserve">Sam </w:t>
      </w:r>
      <w:r w:rsidRPr="0028737E">
        <w:rPr>
          <w:rFonts w:cstheme="minorHAnsi"/>
        </w:rPr>
        <w:t>Chandra</w:t>
      </w:r>
      <w:r w:rsidRPr="0028737E">
        <w:rPr>
          <w:rFonts w:cstheme="minorHAnsi"/>
          <w:color w:val="000000" w:themeColor="text1"/>
        </w:rPr>
        <w:t xml:space="preserve">shekar, including a presentation to librarians, accessibility staff and teaching and learning support staff on D2L (Avenue) disability support process, services and </w:t>
      </w:r>
      <w:hyperlink r:id="rId79">
        <w:r w:rsidRPr="0028737E">
          <w:rPr>
            <w:rStyle w:val="Hyperlink"/>
            <w:rFonts w:cstheme="minorHAnsi"/>
          </w:rPr>
          <w:t>accessibility interest group</w:t>
        </w:r>
      </w:hyperlink>
      <w:r w:rsidRPr="0028737E">
        <w:rPr>
          <w:rFonts w:cstheme="minorHAnsi"/>
          <w:color w:val="000000" w:themeColor="text1"/>
        </w:rPr>
        <w:t>.</w:t>
      </w:r>
    </w:p>
    <w:p w14:paraId="0D87F99E" w14:textId="18B5D7E2" w:rsidR="006C57CA" w:rsidRPr="0028737E" w:rsidRDefault="007D1081" w:rsidP="000973E8">
      <w:pPr>
        <w:pStyle w:val="ListParagraph"/>
        <w:numPr>
          <w:ilvl w:val="0"/>
          <w:numId w:val="37"/>
        </w:numPr>
        <w:spacing w:before="200" w:after="200" w:line="276" w:lineRule="auto"/>
        <w:contextualSpacing w:val="0"/>
        <w:rPr>
          <w:rFonts w:cstheme="minorHAnsi"/>
        </w:rPr>
      </w:pPr>
      <w:r w:rsidRPr="0028737E">
        <w:rPr>
          <w:rFonts w:cstheme="minorHAnsi"/>
        </w:rPr>
        <w:t xml:space="preserve">MacPherson staff offered a presentation for Student </w:t>
      </w:r>
      <w:r w:rsidRPr="0028737E">
        <w:rPr>
          <w:rFonts w:cstheme="minorHAnsi"/>
          <w:color w:val="000000" w:themeColor="text1"/>
        </w:rPr>
        <w:t>Accessibility Services to provide a foundational overview on the various technologies that instructors would be using in the fall 2020 term.</w:t>
      </w:r>
    </w:p>
    <w:p w14:paraId="64C9B742" w14:textId="68B58BE7" w:rsidR="00C22607" w:rsidRPr="00422C93" w:rsidRDefault="006C57CA" w:rsidP="000973E8">
      <w:pPr>
        <w:spacing w:before="200" w:after="200"/>
        <w:rPr>
          <w:rFonts w:eastAsiaTheme="minorEastAsia" w:cstheme="minorHAnsi"/>
          <w:i/>
          <w:iCs/>
          <w:szCs w:val="24"/>
        </w:rPr>
      </w:pPr>
      <w:r w:rsidRPr="0028737E">
        <w:rPr>
          <w:rFonts w:eastAsiaTheme="minorEastAsia" w:cstheme="minorHAnsi"/>
          <w:i/>
          <w:iCs/>
          <w:szCs w:val="24"/>
        </w:rPr>
        <w:t>Contributors: MacPherson Institute</w:t>
      </w:r>
      <w:bookmarkStart w:id="179" w:name="_Toc63077911"/>
      <w:bookmarkStart w:id="180" w:name="_Toc63077994"/>
      <w:bookmarkStart w:id="181" w:name="_Toc63078233"/>
    </w:p>
    <w:p w14:paraId="015F2119" w14:textId="298841CF" w:rsidR="00633E5F" w:rsidRPr="0028737E" w:rsidRDefault="00633E5F" w:rsidP="00A82D5B">
      <w:pPr>
        <w:pStyle w:val="Heading2"/>
      </w:pPr>
      <w:bookmarkStart w:id="182" w:name="_Toc26434501"/>
      <w:bookmarkStart w:id="183" w:name="_Toc63077913"/>
      <w:bookmarkStart w:id="184" w:name="_Toc63077996"/>
      <w:bookmarkStart w:id="185" w:name="_Toc63078235"/>
      <w:bookmarkStart w:id="186" w:name="_Toc70940613"/>
      <w:bookmarkStart w:id="187" w:name="_Toc73112379"/>
      <w:bookmarkEnd w:id="179"/>
      <w:bookmarkEnd w:id="180"/>
      <w:bookmarkEnd w:id="181"/>
      <w:r w:rsidRPr="0028737E">
        <w:lastRenderedPageBreak/>
        <w:t>Service Delivery</w:t>
      </w:r>
      <w:bookmarkEnd w:id="182"/>
      <w:bookmarkEnd w:id="183"/>
      <w:bookmarkEnd w:id="184"/>
      <w:bookmarkEnd w:id="185"/>
      <w:bookmarkEnd w:id="186"/>
      <w:bookmarkEnd w:id="187"/>
    </w:p>
    <w:p w14:paraId="50916897" w14:textId="0ECAD3DE" w:rsidR="2B50330A" w:rsidRPr="0028737E" w:rsidRDefault="2B50330A" w:rsidP="00A82D5B">
      <w:pPr>
        <w:pStyle w:val="Heading3"/>
      </w:pPr>
      <w:bookmarkStart w:id="188" w:name="_Toc70940614"/>
      <w:bookmarkStart w:id="189" w:name="_Toc73112380"/>
      <w:r w:rsidRPr="0028737E">
        <w:t>Student Success Centre’s (SSC) One-on-One Virtual Service Delivery Model</w:t>
      </w:r>
      <w:bookmarkEnd w:id="188"/>
      <w:bookmarkEnd w:id="189"/>
    </w:p>
    <w:p w14:paraId="41C80D4B" w14:textId="0A4EF0FC" w:rsidR="2B50330A" w:rsidRPr="0028737E" w:rsidRDefault="2B50330A" w:rsidP="438530C0">
      <w:pPr>
        <w:spacing w:before="200" w:after="200"/>
        <w:rPr>
          <w:rFonts w:eastAsiaTheme="minorEastAsia" w:cstheme="minorHAnsi"/>
        </w:rPr>
      </w:pPr>
      <w:r w:rsidRPr="0028737E">
        <w:rPr>
          <w:rFonts w:eastAsiaTheme="minorEastAsia" w:cstheme="minorHAnsi"/>
        </w:rPr>
        <w:t>During the rapid shift to remote work and online environments this year, shifting to virtual service delivery and continuing to provide quality service was essential to the SSC. This was able to continue with the introduction of several online options:</w:t>
      </w:r>
    </w:p>
    <w:p w14:paraId="709808BB" w14:textId="77777777" w:rsidR="2B50330A" w:rsidRPr="0028737E" w:rsidRDefault="2B50330A" w:rsidP="003E520E">
      <w:pPr>
        <w:pStyle w:val="ListParagraph"/>
        <w:numPr>
          <w:ilvl w:val="0"/>
          <w:numId w:val="12"/>
        </w:numPr>
        <w:spacing w:before="200" w:after="200"/>
        <w:contextualSpacing w:val="0"/>
        <w:rPr>
          <w:rFonts w:eastAsiaTheme="minorEastAsia" w:cstheme="minorHAnsi"/>
        </w:rPr>
      </w:pPr>
      <w:r w:rsidRPr="0028737E">
        <w:rPr>
          <w:rFonts w:eastAsiaTheme="minorEastAsia" w:cstheme="minorHAnsi"/>
        </w:rPr>
        <w:t xml:space="preserve">Students can self-select their preferred platform (including phone, Zoom, teams, etc.), as well as their preferred date and time. During appointments, students are encouraged to copy and save information shared in the chat. They are also sent information via email, depending on their preference. </w:t>
      </w:r>
    </w:p>
    <w:p w14:paraId="3A0A05BF" w14:textId="77777777" w:rsidR="2B50330A" w:rsidRPr="0028737E" w:rsidRDefault="2B50330A" w:rsidP="003E520E">
      <w:pPr>
        <w:pStyle w:val="ListParagraph"/>
        <w:numPr>
          <w:ilvl w:val="0"/>
          <w:numId w:val="12"/>
        </w:numPr>
        <w:spacing w:before="200" w:after="200"/>
        <w:contextualSpacing w:val="0"/>
        <w:rPr>
          <w:rFonts w:eastAsiaTheme="minorEastAsia" w:cstheme="minorHAnsi"/>
        </w:rPr>
      </w:pPr>
      <w:r w:rsidRPr="0028737E">
        <w:rPr>
          <w:rFonts w:eastAsiaTheme="minorEastAsia" w:cstheme="minorHAnsi"/>
        </w:rPr>
        <w:t xml:space="preserve">In addition to bookable appointments, drop-ins are now offered virtually. Three times a week, students can drop in to meet with SSC staff on Brazen, an accessible, text-based platform with video option.  </w:t>
      </w:r>
    </w:p>
    <w:p w14:paraId="0D5A5104" w14:textId="6B511363" w:rsidR="2B50330A" w:rsidRPr="0028737E" w:rsidRDefault="2B50330A" w:rsidP="003E520E">
      <w:pPr>
        <w:pStyle w:val="ListParagraph"/>
        <w:numPr>
          <w:ilvl w:val="0"/>
          <w:numId w:val="12"/>
        </w:numPr>
        <w:spacing w:before="200" w:after="200"/>
        <w:contextualSpacing w:val="0"/>
        <w:rPr>
          <w:rFonts w:eastAsiaTheme="minorEastAsia" w:cstheme="minorHAnsi"/>
        </w:rPr>
      </w:pPr>
      <w:r w:rsidRPr="0028737E">
        <w:rPr>
          <w:rFonts w:eastAsiaTheme="minorEastAsia" w:cstheme="minorHAnsi"/>
        </w:rPr>
        <w:t xml:space="preserve">Additionally, all workshops have now transitioned to an online format. In addition to offering live webinars, workshop recordings and presentations are shared through email communications and on the SSC website. </w:t>
      </w:r>
    </w:p>
    <w:p w14:paraId="53A9B7FB" w14:textId="3E1B1A80" w:rsidR="2B50330A" w:rsidRPr="0028737E" w:rsidRDefault="2B50330A" w:rsidP="003E520E">
      <w:pPr>
        <w:pStyle w:val="ListParagraph"/>
        <w:numPr>
          <w:ilvl w:val="0"/>
          <w:numId w:val="12"/>
        </w:numPr>
        <w:spacing w:before="200" w:after="200"/>
        <w:contextualSpacing w:val="0"/>
        <w:rPr>
          <w:rFonts w:eastAsiaTheme="minorEastAsia" w:cstheme="minorHAnsi"/>
        </w:rPr>
      </w:pPr>
      <w:r w:rsidRPr="0028737E">
        <w:rPr>
          <w:rFonts w:eastAsiaTheme="minorEastAsia" w:cstheme="minorHAnsi"/>
        </w:rPr>
        <w:t xml:space="preserve">Accommodation processes for SSC events are now more widely available across our platforms. An accommodation statement has been added to each event, including company information sessions and staff-led sessions, encouraging students to email </w:t>
      </w:r>
      <w:hyperlink r:id="rId80">
        <w:r w:rsidRPr="0028737E">
          <w:rPr>
            <w:rStyle w:val="Hyperlink"/>
            <w:rFonts w:eastAsiaTheme="minorEastAsia" w:cstheme="minorHAnsi"/>
            <w:color w:val="5F0028"/>
          </w:rPr>
          <w:t>careeraccess@mcmaster.ca</w:t>
        </w:r>
      </w:hyperlink>
      <w:r w:rsidRPr="0028737E">
        <w:rPr>
          <w:rFonts w:eastAsiaTheme="minorEastAsia" w:cstheme="minorHAnsi"/>
          <w:color w:val="5F0028"/>
        </w:rPr>
        <w:t xml:space="preserve"> </w:t>
      </w:r>
      <w:r w:rsidRPr="0028737E">
        <w:rPr>
          <w:rFonts w:eastAsiaTheme="minorEastAsia" w:cstheme="minorHAnsi"/>
        </w:rPr>
        <w:t xml:space="preserve">if they require information in an alternate format. </w:t>
      </w:r>
    </w:p>
    <w:p w14:paraId="7FCB4089" w14:textId="47320CB4" w:rsidR="2B50330A" w:rsidRPr="0028737E" w:rsidRDefault="2B50330A" w:rsidP="003E520E">
      <w:pPr>
        <w:pStyle w:val="ListParagraph"/>
        <w:numPr>
          <w:ilvl w:val="0"/>
          <w:numId w:val="12"/>
        </w:numPr>
        <w:spacing w:before="200" w:after="200"/>
        <w:contextualSpacing w:val="0"/>
        <w:rPr>
          <w:rFonts w:eastAsiaTheme="minorEastAsia" w:cstheme="minorHAnsi"/>
        </w:rPr>
      </w:pPr>
      <w:r w:rsidRPr="0028737E">
        <w:rPr>
          <w:rFonts w:eastAsiaTheme="minorEastAsia" w:cstheme="minorHAnsi"/>
        </w:rPr>
        <w:t>Asynchronous options are now available through Avenue to Learn, as Career Planning Groups transitioned from in-person to virtual service delivery. This self-paced option is an alternative way to engage with our career services, with support from career counsellors offered on a weekly basis in a virtual drop-in format.</w:t>
      </w:r>
    </w:p>
    <w:p w14:paraId="252A7F6C" w14:textId="41530934" w:rsidR="2B50330A" w:rsidRPr="0028737E" w:rsidRDefault="2B50330A" w:rsidP="003E520E">
      <w:pPr>
        <w:pStyle w:val="ListParagraph"/>
        <w:numPr>
          <w:ilvl w:val="0"/>
          <w:numId w:val="12"/>
        </w:numPr>
        <w:spacing w:before="200" w:after="200"/>
        <w:contextualSpacing w:val="0"/>
        <w:rPr>
          <w:rFonts w:eastAsiaTheme="minorEastAsia" w:cstheme="minorHAnsi"/>
        </w:rPr>
      </w:pPr>
      <w:r w:rsidRPr="0028737E">
        <w:rPr>
          <w:rFonts w:eastAsiaTheme="minorEastAsia" w:cstheme="minorHAnsi"/>
        </w:rPr>
        <w:t xml:space="preserve">SSC resources, including tip sheets, brochures, postcards, and an interactive notebook which were available in their Student Success Centre space prior to March 2020 in print, underwent review and were transitioned to accessible digital formats. Now available on the website, these resources offer an asynchronous and digital accessible method of accessing important information. </w:t>
      </w:r>
    </w:p>
    <w:p w14:paraId="578B5583" w14:textId="77777777" w:rsidR="2B50330A" w:rsidRPr="0028737E" w:rsidRDefault="2B50330A" w:rsidP="003E520E">
      <w:pPr>
        <w:pStyle w:val="ListParagraph"/>
        <w:numPr>
          <w:ilvl w:val="0"/>
          <w:numId w:val="12"/>
        </w:numPr>
        <w:spacing w:before="200" w:after="200"/>
        <w:contextualSpacing w:val="0"/>
        <w:rPr>
          <w:rFonts w:eastAsiaTheme="minorEastAsia" w:cstheme="minorHAnsi"/>
        </w:rPr>
      </w:pPr>
      <w:r w:rsidRPr="0028737E">
        <w:rPr>
          <w:rFonts w:eastAsiaTheme="minorEastAsia" w:cstheme="minorHAnsi"/>
        </w:rPr>
        <w:t xml:space="preserve">New tip sheets were created and added to the website with accessible formatting to address the pandemic, including: </w:t>
      </w:r>
    </w:p>
    <w:p w14:paraId="2F2101CE" w14:textId="77777777" w:rsidR="2B50330A" w:rsidRPr="0028737E" w:rsidRDefault="2B50330A" w:rsidP="003E520E">
      <w:pPr>
        <w:pStyle w:val="ListParagraph"/>
        <w:numPr>
          <w:ilvl w:val="1"/>
          <w:numId w:val="12"/>
        </w:numPr>
        <w:spacing w:before="200" w:after="200"/>
        <w:contextualSpacing w:val="0"/>
        <w:rPr>
          <w:rFonts w:eastAsiaTheme="minorEastAsia" w:cstheme="minorHAnsi"/>
        </w:rPr>
      </w:pPr>
      <w:r w:rsidRPr="0028737E">
        <w:rPr>
          <w:rFonts w:eastAsiaTheme="minorEastAsia" w:cstheme="minorHAnsi"/>
        </w:rPr>
        <w:t>Job Searching During a Pandemic</w:t>
      </w:r>
    </w:p>
    <w:p w14:paraId="7133F60B" w14:textId="77777777" w:rsidR="2B50330A" w:rsidRPr="0028737E" w:rsidRDefault="2B50330A" w:rsidP="003E520E">
      <w:pPr>
        <w:pStyle w:val="ListParagraph"/>
        <w:numPr>
          <w:ilvl w:val="1"/>
          <w:numId w:val="12"/>
        </w:numPr>
        <w:spacing w:before="200" w:after="200"/>
        <w:contextualSpacing w:val="0"/>
        <w:rPr>
          <w:rFonts w:eastAsiaTheme="minorEastAsia" w:cstheme="minorHAnsi"/>
        </w:rPr>
      </w:pPr>
      <w:r w:rsidRPr="0028737E">
        <w:rPr>
          <w:rFonts w:eastAsiaTheme="minorEastAsia" w:cstheme="minorHAnsi"/>
        </w:rPr>
        <w:t>How to Prepare for Virtual Interviews</w:t>
      </w:r>
    </w:p>
    <w:p w14:paraId="42A36E13" w14:textId="77777777" w:rsidR="2B50330A" w:rsidRPr="0028737E" w:rsidRDefault="2B50330A" w:rsidP="003E520E">
      <w:pPr>
        <w:pStyle w:val="ListParagraph"/>
        <w:numPr>
          <w:ilvl w:val="1"/>
          <w:numId w:val="12"/>
        </w:numPr>
        <w:spacing w:before="200" w:after="200"/>
        <w:contextualSpacing w:val="0"/>
        <w:rPr>
          <w:rFonts w:eastAsiaTheme="minorEastAsia" w:cstheme="minorHAnsi"/>
        </w:rPr>
      </w:pPr>
      <w:r w:rsidRPr="0028737E">
        <w:rPr>
          <w:rFonts w:eastAsiaTheme="minorEastAsia" w:cstheme="minorHAnsi"/>
        </w:rPr>
        <w:lastRenderedPageBreak/>
        <w:t>Virtual Job Opportunities</w:t>
      </w:r>
    </w:p>
    <w:p w14:paraId="2114B3AC" w14:textId="77777777" w:rsidR="2B50330A" w:rsidRPr="0028737E" w:rsidRDefault="2B50330A" w:rsidP="003E520E">
      <w:pPr>
        <w:pStyle w:val="ListParagraph"/>
        <w:numPr>
          <w:ilvl w:val="1"/>
          <w:numId w:val="12"/>
        </w:numPr>
        <w:spacing w:before="200" w:after="200"/>
        <w:contextualSpacing w:val="0"/>
        <w:rPr>
          <w:rFonts w:eastAsiaTheme="minorEastAsia" w:cstheme="minorHAnsi"/>
        </w:rPr>
      </w:pPr>
      <w:r w:rsidRPr="0028737E">
        <w:rPr>
          <w:rFonts w:eastAsiaTheme="minorEastAsia" w:cstheme="minorHAnsi"/>
        </w:rPr>
        <w:t>Career Planning Guide</w:t>
      </w:r>
    </w:p>
    <w:p w14:paraId="79CC31B0" w14:textId="77777777" w:rsidR="2B50330A" w:rsidRPr="0028737E" w:rsidRDefault="2B50330A" w:rsidP="003E520E">
      <w:pPr>
        <w:pStyle w:val="ListParagraph"/>
        <w:numPr>
          <w:ilvl w:val="1"/>
          <w:numId w:val="12"/>
        </w:numPr>
        <w:spacing w:before="200" w:after="200"/>
        <w:contextualSpacing w:val="0"/>
        <w:rPr>
          <w:rFonts w:eastAsiaTheme="minorEastAsia" w:cstheme="minorHAnsi"/>
        </w:rPr>
      </w:pPr>
      <w:r w:rsidRPr="0028737E">
        <w:rPr>
          <w:rFonts w:eastAsiaTheme="minorEastAsia" w:cstheme="minorHAnsi"/>
        </w:rPr>
        <w:t>Virtual Job/Volunteer Preparation</w:t>
      </w:r>
    </w:p>
    <w:p w14:paraId="23CB2287" w14:textId="2029C833" w:rsidR="2B50330A" w:rsidRPr="0028737E" w:rsidRDefault="2B50330A" w:rsidP="003E520E">
      <w:pPr>
        <w:pStyle w:val="ListParagraph"/>
        <w:numPr>
          <w:ilvl w:val="1"/>
          <w:numId w:val="12"/>
        </w:numPr>
        <w:spacing w:before="200" w:after="200"/>
        <w:contextualSpacing w:val="0"/>
        <w:rPr>
          <w:rFonts w:eastAsiaTheme="minorEastAsia" w:cstheme="minorHAnsi"/>
        </w:rPr>
      </w:pPr>
      <w:r w:rsidRPr="0028737E">
        <w:rPr>
          <w:rFonts w:eastAsiaTheme="minorEastAsia" w:cstheme="minorHAnsi"/>
        </w:rPr>
        <w:t>Online Learning Opportunities (professional development)</w:t>
      </w:r>
    </w:p>
    <w:p w14:paraId="09A9B051" w14:textId="7D3382BC" w:rsidR="2B50330A" w:rsidRPr="0028737E" w:rsidRDefault="2B50330A" w:rsidP="003E520E">
      <w:pPr>
        <w:pStyle w:val="ListParagraph"/>
        <w:numPr>
          <w:ilvl w:val="0"/>
          <w:numId w:val="12"/>
        </w:numPr>
        <w:spacing w:before="200" w:after="200"/>
        <w:contextualSpacing w:val="0"/>
        <w:rPr>
          <w:rFonts w:eastAsiaTheme="minorEastAsia" w:cstheme="minorHAnsi"/>
        </w:rPr>
      </w:pPr>
      <w:r w:rsidRPr="0028737E">
        <w:rPr>
          <w:rFonts w:eastAsiaTheme="minorEastAsia" w:cstheme="minorHAnsi"/>
        </w:rPr>
        <w:t>Virtual postcards were developed to continue promotion of the Career Access Professional Services program and sent to Student Accessibility Services for continued referrals.</w:t>
      </w:r>
    </w:p>
    <w:p w14:paraId="70567D38" w14:textId="21FAE4B5" w:rsidR="2B50330A" w:rsidRPr="0028737E" w:rsidRDefault="2B50330A" w:rsidP="438530C0">
      <w:pPr>
        <w:spacing w:before="200" w:after="200"/>
        <w:rPr>
          <w:rFonts w:eastAsiaTheme="minorEastAsia" w:cstheme="minorHAnsi"/>
          <w:i/>
          <w:iCs/>
        </w:rPr>
      </w:pPr>
      <w:r w:rsidRPr="0028737E">
        <w:rPr>
          <w:rFonts w:eastAsiaTheme="minorEastAsia" w:cstheme="minorHAnsi"/>
          <w:i/>
          <w:iCs/>
        </w:rPr>
        <w:t>Contributors: Gisela Oliveira, Associate Director, Career &amp; Employment and Anna Magnotta, Manager, Employment and Experiential Learning</w:t>
      </w:r>
    </w:p>
    <w:p w14:paraId="0143F014" w14:textId="70A4F1FD" w:rsidR="2B50330A" w:rsidRPr="0028737E" w:rsidRDefault="2B50330A" w:rsidP="00A82D5B">
      <w:pPr>
        <w:pStyle w:val="Heading3"/>
      </w:pPr>
      <w:bookmarkStart w:id="190" w:name="_Toc70940615"/>
      <w:bookmarkStart w:id="191" w:name="_Toc73112381"/>
      <w:r w:rsidRPr="0028737E">
        <w:t>Going Global: Considering Employment Abroad - Student Success Centre</w:t>
      </w:r>
      <w:bookmarkEnd w:id="190"/>
      <w:bookmarkEnd w:id="191"/>
    </w:p>
    <w:p w14:paraId="40911B76" w14:textId="5C5DF1DE" w:rsidR="2B50330A" w:rsidRPr="0028737E" w:rsidRDefault="2B50330A" w:rsidP="438530C0">
      <w:pPr>
        <w:spacing w:before="200" w:after="200"/>
        <w:rPr>
          <w:rFonts w:eastAsiaTheme="minorEastAsia" w:cstheme="minorHAnsi"/>
        </w:rPr>
      </w:pPr>
      <w:r w:rsidRPr="0028737E">
        <w:rPr>
          <w:rFonts w:eastAsiaTheme="minorEastAsia" w:cstheme="minorHAnsi"/>
        </w:rPr>
        <w:t xml:space="preserve">To support students in learning another culture and language, enhance their academics, and gain employment experience to heighten their curiosity, resilience and understanding of the world, SSC staff from the </w:t>
      </w:r>
      <w:hyperlink r:id="rId81">
        <w:r w:rsidRPr="0028737E">
          <w:rPr>
            <w:rStyle w:val="Hyperlink"/>
            <w:rFonts w:eastAsiaTheme="minorEastAsia" w:cstheme="minorHAnsi"/>
          </w:rPr>
          <w:t>Global Experiences Program</w:t>
        </w:r>
      </w:hyperlink>
      <w:r w:rsidRPr="0028737E">
        <w:rPr>
          <w:rFonts w:eastAsiaTheme="minorEastAsia" w:cstheme="minorHAnsi"/>
        </w:rPr>
        <w:t xml:space="preserve"> worked with the diversity employment coordinator to revise student resources and provide relevant and detailed information related to accessibility, accommodations, safety and more. For example, the Global Experience Checklist, which supports students in their global and provincial travel planning, was updated to include:</w:t>
      </w:r>
    </w:p>
    <w:p w14:paraId="21B0FA91" w14:textId="77777777" w:rsidR="2B50330A" w:rsidRPr="0028737E" w:rsidRDefault="2B50330A" w:rsidP="00AF1EFA">
      <w:pPr>
        <w:pStyle w:val="ListParagraph"/>
        <w:numPr>
          <w:ilvl w:val="0"/>
          <w:numId w:val="16"/>
        </w:numPr>
        <w:spacing w:before="200" w:after="200"/>
        <w:contextualSpacing w:val="0"/>
        <w:rPr>
          <w:rFonts w:eastAsiaTheme="minorEastAsia" w:cstheme="minorHAnsi"/>
        </w:rPr>
      </w:pPr>
      <w:r w:rsidRPr="0028737E">
        <w:rPr>
          <w:rFonts w:eastAsiaTheme="minorEastAsia" w:cstheme="minorHAnsi"/>
        </w:rPr>
        <w:t>Accessibility travel resources</w:t>
      </w:r>
    </w:p>
    <w:p w14:paraId="0B413AA7" w14:textId="77777777" w:rsidR="2B50330A" w:rsidRPr="0028737E" w:rsidRDefault="2B50330A" w:rsidP="00AF1EFA">
      <w:pPr>
        <w:pStyle w:val="ListParagraph"/>
        <w:numPr>
          <w:ilvl w:val="0"/>
          <w:numId w:val="16"/>
        </w:numPr>
        <w:spacing w:before="200" w:after="200"/>
        <w:contextualSpacing w:val="0"/>
        <w:rPr>
          <w:rFonts w:eastAsiaTheme="minorEastAsia" w:cstheme="minorHAnsi"/>
        </w:rPr>
      </w:pPr>
      <w:r w:rsidRPr="0028737E">
        <w:rPr>
          <w:rFonts w:eastAsiaTheme="minorEastAsia" w:cstheme="minorHAnsi"/>
        </w:rPr>
        <w:t>Accommodations while abroad</w:t>
      </w:r>
    </w:p>
    <w:p w14:paraId="0C755EB8" w14:textId="77777777" w:rsidR="2B50330A" w:rsidRPr="0028737E" w:rsidRDefault="2B50330A" w:rsidP="00AF1EFA">
      <w:pPr>
        <w:pStyle w:val="ListParagraph"/>
        <w:numPr>
          <w:ilvl w:val="0"/>
          <w:numId w:val="16"/>
        </w:numPr>
        <w:spacing w:before="200" w:after="200"/>
        <w:contextualSpacing w:val="0"/>
        <w:rPr>
          <w:rFonts w:eastAsiaTheme="minorEastAsia" w:cstheme="minorHAnsi"/>
        </w:rPr>
      </w:pPr>
      <w:r w:rsidRPr="0028737E">
        <w:rPr>
          <w:rFonts w:eastAsiaTheme="minorEastAsia" w:cstheme="minorHAnsi"/>
        </w:rPr>
        <w:t>Health/medications/devices and service animal considerations</w:t>
      </w:r>
    </w:p>
    <w:p w14:paraId="31902AC4" w14:textId="01BD62C6" w:rsidR="2B50330A" w:rsidRPr="0028737E" w:rsidRDefault="2B50330A" w:rsidP="00AF1EFA">
      <w:pPr>
        <w:pStyle w:val="ListParagraph"/>
        <w:numPr>
          <w:ilvl w:val="0"/>
          <w:numId w:val="16"/>
        </w:numPr>
        <w:spacing w:before="200" w:after="200"/>
        <w:contextualSpacing w:val="0"/>
        <w:rPr>
          <w:rFonts w:eastAsiaTheme="minorEastAsia" w:cstheme="minorHAnsi"/>
        </w:rPr>
      </w:pPr>
      <w:r w:rsidRPr="0028737E">
        <w:rPr>
          <w:rFonts w:eastAsiaTheme="minorEastAsia" w:cstheme="minorHAnsi"/>
        </w:rPr>
        <w:t>Travel check ins/screenings/pre-departure boarding</w:t>
      </w:r>
    </w:p>
    <w:p w14:paraId="3522E8E4" w14:textId="26005E8D" w:rsidR="2B50330A" w:rsidRPr="0028737E" w:rsidRDefault="2B50330A" w:rsidP="00AF1EFA">
      <w:pPr>
        <w:pStyle w:val="ListParagraph"/>
        <w:numPr>
          <w:ilvl w:val="0"/>
          <w:numId w:val="16"/>
        </w:numPr>
        <w:spacing w:before="200" w:after="200"/>
        <w:contextualSpacing w:val="0"/>
        <w:rPr>
          <w:rFonts w:eastAsiaTheme="minorEastAsia" w:cstheme="minorHAnsi"/>
        </w:rPr>
      </w:pPr>
      <w:r w:rsidRPr="0028737E">
        <w:rPr>
          <w:rFonts w:eastAsiaTheme="minorEastAsia" w:cstheme="minorHAnsi"/>
        </w:rPr>
        <w:t>Ontario Disability Support Program considerations</w:t>
      </w:r>
    </w:p>
    <w:p w14:paraId="1F87F26D" w14:textId="5C6AE5A5" w:rsidR="2B50330A" w:rsidRPr="0028737E" w:rsidRDefault="2B50330A" w:rsidP="438530C0">
      <w:pPr>
        <w:spacing w:before="200" w:after="200"/>
        <w:rPr>
          <w:rFonts w:eastAsiaTheme="minorEastAsia" w:cstheme="minorHAnsi"/>
          <w:i/>
          <w:iCs/>
        </w:rPr>
      </w:pPr>
      <w:r w:rsidRPr="0028737E">
        <w:rPr>
          <w:rFonts w:eastAsiaTheme="minorEastAsia" w:cstheme="minorHAnsi"/>
          <w:i/>
          <w:iCs/>
        </w:rPr>
        <w:t>Contributors: Student Success Centre Global Experience Team, Katherine Hesson-Bolton</w:t>
      </w:r>
    </w:p>
    <w:p w14:paraId="048DD132" w14:textId="06A98602" w:rsidR="2B50330A" w:rsidRPr="0028737E" w:rsidRDefault="2B50330A" w:rsidP="00A82D5B">
      <w:pPr>
        <w:pStyle w:val="Heading3"/>
        <w:rPr>
          <w:lang w:val="en-CA"/>
        </w:rPr>
      </w:pPr>
      <w:bookmarkStart w:id="192" w:name="_Toc70940616"/>
      <w:bookmarkStart w:id="193" w:name="_Toc73112382"/>
      <w:r w:rsidRPr="0028737E">
        <w:rPr>
          <w:lang w:val="en-CA"/>
        </w:rPr>
        <w:t>Accessible Online Training for Archway – Housing &amp; Conference Services</w:t>
      </w:r>
      <w:bookmarkEnd w:id="192"/>
      <w:bookmarkEnd w:id="193"/>
    </w:p>
    <w:p w14:paraId="24C044A6" w14:textId="77777777" w:rsidR="2B50330A" w:rsidRPr="0028737E" w:rsidRDefault="2B50330A" w:rsidP="438530C0">
      <w:pPr>
        <w:spacing w:before="200" w:after="200"/>
        <w:rPr>
          <w:rFonts w:eastAsiaTheme="minorEastAsia" w:cstheme="minorHAnsi"/>
          <w:lang w:val="en-CA"/>
        </w:rPr>
      </w:pPr>
      <w:r w:rsidRPr="0028737E">
        <w:rPr>
          <w:rFonts w:eastAsiaTheme="minorEastAsia" w:cstheme="minorHAnsi"/>
          <w:lang w:val="en-CA"/>
        </w:rPr>
        <w:t xml:space="preserve">Pivoting the community building structures of the Residence Life curriculum to online delivery in the </w:t>
      </w:r>
      <w:hyperlink r:id="rId82">
        <w:r w:rsidRPr="0028737E">
          <w:rPr>
            <w:rStyle w:val="Hyperlink"/>
            <w:rFonts w:eastAsiaTheme="minorEastAsia" w:cstheme="minorHAnsi"/>
            <w:lang w:val="en-CA"/>
          </w:rPr>
          <w:t>Archway program</w:t>
        </w:r>
      </w:hyperlink>
      <w:r w:rsidRPr="0028737E">
        <w:rPr>
          <w:rFonts w:eastAsiaTheme="minorEastAsia" w:cstheme="minorHAnsi"/>
          <w:lang w:val="en-CA"/>
        </w:rPr>
        <w:t xml:space="preserve"> included intentional measures to ensure the highest standards of accessibility and inclusion.</w:t>
      </w:r>
    </w:p>
    <w:p w14:paraId="1BE35227" w14:textId="77777777" w:rsidR="2B50330A" w:rsidRPr="0028737E" w:rsidRDefault="2B50330A" w:rsidP="438530C0">
      <w:pPr>
        <w:spacing w:before="200" w:after="200"/>
        <w:rPr>
          <w:rFonts w:eastAsiaTheme="minorEastAsia" w:cstheme="minorHAnsi"/>
        </w:rPr>
      </w:pPr>
      <w:r w:rsidRPr="0028737E">
        <w:rPr>
          <w:rFonts w:eastAsiaTheme="minorEastAsia" w:cstheme="minorHAnsi"/>
        </w:rPr>
        <w:t xml:space="preserve">Two opportunities for professional staff members to train with the Manager, Accessibility Services on technologies were offered to help build online training content. A direct outcome of </w:t>
      </w:r>
      <w:r w:rsidRPr="0028737E">
        <w:rPr>
          <w:rFonts w:eastAsiaTheme="minorEastAsia" w:cstheme="minorHAnsi"/>
        </w:rPr>
        <w:lastRenderedPageBreak/>
        <w:t>this training was a commitment to incorporate multiple delivery methods to meet accessibility standards including:</w:t>
      </w:r>
    </w:p>
    <w:p w14:paraId="31185E04" w14:textId="77777777" w:rsidR="2B50330A" w:rsidRPr="0028737E" w:rsidRDefault="2B50330A" w:rsidP="438530C0">
      <w:pPr>
        <w:numPr>
          <w:ilvl w:val="0"/>
          <w:numId w:val="4"/>
        </w:numPr>
        <w:spacing w:before="200" w:after="0"/>
        <w:rPr>
          <w:rFonts w:eastAsiaTheme="minorEastAsia" w:cstheme="minorHAnsi"/>
          <w:lang w:val="en-CA"/>
        </w:rPr>
      </w:pPr>
      <w:r w:rsidRPr="0028737E">
        <w:rPr>
          <w:rFonts w:eastAsiaTheme="minorEastAsia" w:cstheme="minorHAnsi"/>
          <w:lang w:val="en-CA"/>
        </w:rPr>
        <w:t>Majority of training was delivered asynchronously to allow flexibility of scheduling for all Mentors and Coaches</w:t>
      </w:r>
    </w:p>
    <w:p w14:paraId="4B15E11E" w14:textId="77777777" w:rsidR="2B50330A" w:rsidRPr="0028737E" w:rsidRDefault="2B50330A" w:rsidP="438530C0">
      <w:pPr>
        <w:numPr>
          <w:ilvl w:val="0"/>
          <w:numId w:val="4"/>
        </w:numPr>
        <w:spacing w:before="200" w:after="200"/>
        <w:rPr>
          <w:rFonts w:eastAsiaTheme="minorEastAsia" w:cstheme="minorHAnsi"/>
          <w:lang w:val="en-CA"/>
        </w:rPr>
      </w:pPr>
      <w:r w:rsidRPr="0028737E">
        <w:rPr>
          <w:rFonts w:eastAsiaTheme="minorEastAsia" w:cstheme="minorHAnsi"/>
          <w:lang w:val="en-CA"/>
        </w:rPr>
        <w:t>Recorded training videos were captioned in English using Echo 360 and MacVideo Software</w:t>
      </w:r>
    </w:p>
    <w:p w14:paraId="32C7923A" w14:textId="6D21B6D0" w:rsidR="2B50330A" w:rsidRPr="0028737E" w:rsidRDefault="2B50330A" w:rsidP="438530C0">
      <w:pPr>
        <w:numPr>
          <w:ilvl w:val="0"/>
          <w:numId w:val="4"/>
        </w:numPr>
        <w:spacing w:before="200" w:after="200"/>
        <w:rPr>
          <w:rFonts w:eastAsiaTheme="minorEastAsia" w:cstheme="minorHAnsi"/>
          <w:lang w:val="en-CA"/>
        </w:rPr>
      </w:pPr>
      <w:r w:rsidRPr="0028737E">
        <w:rPr>
          <w:rFonts w:eastAsiaTheme="minorEastAsia" w:cstheme="minorHAnsi"/>
          <w:lang w:val="en-CA"/>
        </w:rPr>
        <w:t xml:space="preserve">Ensured all digital elements including infographics and other material were created to ensure font size, contrast and other considerations met highest accessibility standards. </w:t>
      </w:r>
    </w:p>
    <w:p w14:paraId="06A48D6F" w14:textId="77777777" w:rsidR="2B50330A" w:rsidRPr="0028737E" w:rsidRDefault="2B50330A" w:rsidP="438530C0">
      <w:pPr>
        <w:numPr>
          <w:ilvl w:val="0"/>
          <w:numId w:val="4"/>
        </w:numPr>
        <w:spacing w:before="200" w:after="200"/>
        <w:rPr>
          <w:rFonts w:eastAsiaTheme="minorEastAsia" w:cstheme="minorHAnsi"/>
          <w:lang w:val="en-CA"/>
        </w:rPr>
      </w:pPr>
      <w:r w:rsidRPr="0028737E">
        <w:rPr>
          <w:rFonts w:eastAsiaTheme="minorEastAsia" w:cstheme="minorHAnsi"/>
          <w:lang w:val="en-CA"/>
        </w:rPr>
        <w:t>All documents were formatted to meet screen reading capability requirements</w:t>
      </w:r>
    </w:p>
    <w:p w14:paraId="12C085D4" w14:textId="0CC23835" w:rsidR="2B50330A" w:rsidRPr="0028737E" w:rsidRDefault="2B50330A" w:rsidP="438530C0">
      <w:pPr>
        <w:spacing w:before="200" w:after="200"/>
        <w:rPr>
          <w:rFonts w:eastAsiaTheme="minorEastAsia" w:cstheme="minorHAnsi"/>
        </w:rPr>
      </w:pPr>
      <w:r w:rsidRPr="0028737E">
        <w:rPr>
          <w:rFonts w:eastAsiaTheme="minorEastAsia" w:cstheme="minorHAnsi"/>
          <w:lang w:val="en-CA"/>
        </w:rPr>
        <w:t xml:space="preserve">To learn more about the Accessible Online Training for Archway, check out their </w:t>
      </w:r>
      <w:hyperlink r:id="rId83">
        <w:r w:rsidRPr="0028737E">
          <w:rPr>
            <w:rStyle w:val="Hyperlink"/>
            <w:rFonts w:eastAsiaTheme="minorEastAsia" w:cstheme="minorHAnsi"/>
            <w:color w:val="5F0028"/>
            <w:lang w:val="en"/>
          </w:rPr>
          <w:t>Student Development Theory</w:t>
        </w:r>
      </w:hyperlink>
      <w:r w:rsidRPr="0028737E">
        <w:rPr>
          <w:rFonts w:eastAsiaTheme="minorEastAsia" w:cstheme="minorHAnsi"/>
        </w:rPr>
        <w:t>.</w:t>
      </w:r>
    </w:p>
    <w:p w14:paraId="3B3D0131" w14:textId="71CBED4A" w:rsidR="00954642" w:rsidRPr="0028737E" w:rsidRDefault="2B50330A" w:rsidP="65EFA0E7">
      <w:pPr>
        <w:spacing w:before="200" w:after="200"/>
        <w:rPr>
          <w:rFonts w:eastAsiaTheme="minorEastAsia"/>
          <w:i/>
          <w:iCs/>
          <w:lang w:val="en-CA"/>
        </w:rPr>
      </w:pPr>
      <w:r w:rsidRPr="65EFA0E7">
        <w:rPr>
          <w:rFonts w:eastAsiaTheme="minorEastAsia"/>
          <w:i/>
          <w:iCs/>
        </w:rPr>
        <w:t>Contributors: Archway</w:t>
      </w:r>
      <w:r w:rsidR="0033630B" w:rsidRPr="65EFA0E7">
        <w:rPr>
          <w:rFonts w:eastAsiaTheme="minorEastAsia"/>
          <w:i/>
          <w:iCs/>
        </w:rPr>
        <w:t xml:space="preserve"> Program Leads and Facilitators</w:t>
      </w:r>
    </w:p>
    <w:p w14:paraId="33F2DCFD" w14:textId="77777777" w:rsidR="00637120" w:rsidRPr="0028737E" w:rsidRDefault="00637120" w:rsidP="00A82D5B">
      <w:pPr>
        <w:pStyle w:val="Heading3"/>
      </w:pPr>
      <w:bookmarkStart w:id="194" w:name="_Toc70940631"/>
      <w:bookmarkStart w:id="195" w:name="_Toc70940617"/>
      <w:bookmarkStart w:id="196" w:name="_Toc73112383"/>
      <w:r w:rsidRPr="0028737E">
        <w:t>Library Access for Student Learners with Disabilities During COVID</w:t>
      </w:r>
      <w:bookmarkEnd w:id="196"/>
      <w:r w:rsidRPr="0028737E">
        <w:t xml:space="preserve"> </w:t>
      </w:r>
      <w:bookmarkEnd w:id="194"/>
      <w:r w:rsidRPr="0028737E">
        <w:t xml:space="preserve"> </w:t>
      </w:r>
    </w:p>
    <w:p w14:paraId="0714B0E0" w14:textId="77777777" w:rsidR="00637120" w:rsidRPr="0028737E" w:rsidRDefault="00637120" w:rsidP="00637120">
      <w:pPr>
        <w:spacing w:before="200" w:after="200"/>
        <w:rPr>
          <w:rFonts w:eastAsiaTheme="minorEastAsia" w:cstheme="minorHAnsi"/>
          <w:b/>
          <w:bCs/>
        </w:rPr>
      </w:pPr>
      <w:r w:rsidRPr="0028737E">
        <w:rPr>
          <w:rFonts w:eastAsiaTheme="minorEastAsia" w:cstheme="minorHAnsi"/>
          <w:b/>
          <w:bCs/>
        </w:rPr>
        <w:t xml:space="preserve">With the exceptional growth in all their services this first semester, </w:t>
      </w:r>
      <w:hyperlink r:id="rId84">
        <w:r w:rsidRPr="0028737E">
          <w:rPr>
            <w:rStyle w:val="Hyperlink"/>
            <w:rFonts w:eastAsiaTheme="minorEastAsia" w:cstheme="minorHAnsi"/>
            <w:b/>
            <w:bCs/>
          </w:rPr>
          <w:t>Library Accessibility Services (LAS)</w:t>
        </w:r>
      </w:hyperlink>
      <w:r w:rsidRPr="0028737E">
        <w:rPr>
          <w:rFonts w:eastAsiaTheme="minorEastAsia" w:cstheme="minorHAnsi"/>
          <w:b/>
          <w:bCs/>
        </w:rPr>
        <w:t xml:space="preserve"> have: </w:t>
      </w:r>
    </w:p>
    <w:p w14:paraId="3FD2487B" w14:textId="77777777" w:rsidR="00637120" w:rsidRPr="0028737E" w:rsidRDefault="00637120" w:rsidP="00637120">
      <w:pPr>
        <w:pStyle w:val="ListParagraph"/>
        <w:numPr>
          <w:ilvl w:val="0"/>
          <w:numId w:val="23"/>
        </w:numPr>
        <w:spacing w:before="200" w:after="200"/>
        <w:contextualSpacing w:val="0"/>
        <w:rPr>
          <w:rFonts w:eastAsiaTheme="minorEastAsia" w:cstheme="minorHAnsi"/>
        </w:rPr>
      </w:pPr>
      <w:r w:rsidRPr="0028737E">
        <w:rPr>
          <w:rFonts w:eastAsiaTheme="minorEastAsia" w:cstheme="minorHAnsi"/>
        </w:rPr>
        <w:t>A record number of students registered with LAS/CATS.</w:t>
      </w:r>
    </w:p>
    <w:p w14:paraId="01337EFD" w14:textId="77777777" w:rsidR="00637120" w:rsidRPr="0028737E" w:rsidRDefault="00637120" w:rsidP="00AF1EFA">
      <w:pPr>
        <w:pStyle w:val="ListParagraph"/>
        <w:numPr>
          <w:ilvl w:val="0"/>
          <w:numId w:val="23"/>
        </w:numPr>
        <w:spacing w:before="200" w:after="200"/>
        <w:contextualSpacing w:val="0"/>
        <w:rPr>
          <w:rFonts w:eastAsiaTheme="minorEastAsia" w:cstheme="minorHAnsi"/>
        </w:rPr>
      </w:pPr>
      <w:r w:rsidRPr="0028737E">
        <w:rPr>
          <w:rFonts w:eastAsiaTheme="minorEastAsia" w:cstheme="minorHAnsi"/>
        </w:rPr>
        <w:t xml:space="preserve">A roll-out of their lecture captioning strategy through Echo 360. Deaf and hard of hearing students in Echo enabled classes can now obtain human-edited captions for their lectures.  </w:t>
      </w:r>
    </w:p>
    <w:p w14:paraId="2F9B5D65" w14:textId="77777777" w:rsidR="00637120" w:rsidRPr="0028737E" w:rsidRDefault="00637120" w:rsidP="00AF1EFA">
      <w:pPr>
        <w:pStyle w:val="ListParagraph"/>
        <w:numPr>
          <w:ilvl w:val="0"/>
          <w:numId w:val="23"/>
        </w:numPr>
        <w:spacing w:before="200" w:after="200"/>
        <w:contextualSpacing w:val="0"/>
        <w:rPr>
          <w:rFonts w:eastAsiaTheme="minorEastAsia" w:cstheme="minorHAnsi"/>
        </w:rPr>
      </w:pPr>
      <w:r w:rsidRPr="0028737E">
        <w:rPr>
          <w:rFonts w:eastAsiaTheme="minorEastAsia" w:cstheme="minorHAnsi"/>
        </w:rPr>
        <w:t>Continued to seek out and form partnerships with departments on campus such as SAS, Maccess, and EIO along with off-campus alliances through visits with institutions like the University of Guelph, Mohawk College and the W. Ross MacDonald School.</w:t>
      </w:r>
    </w:p>
    <w:p w14:paraId="765AA8FB" w14:textId="77777777" w:rsidR="00637120" w:rsidRPr="0028737E" w:rsidRDefault="00637120" w:rsidP="00AF1EFA">
      <w:pPr>
        <w:pStyle w:val="ListParagraph"/>
        <w:numPr>
          <w:ilvl w:val="0"/>
          <w:numId w:val="23"/>
        </w:numPr>
        <w:spacing w:before="200" w:after="200"/>
        <w:contextualSpacing w:val="0"/>
        <w:rPr>
          <w:rFonts w:eastAsiaTheme="minorEastAsia" w:cstheme="minorHAnsi"/>
        </w:rPr>
      </w:pPr>
      <w:r w:rsidRPr="0028737E">
        <w:rPr>
          <w:rFonts w:eastAsiaTheme="minorEastAsia" w:cstheme="minorHAnsi"/>
        </w:rPr>
        <w:t>Taken the opportunity to ensure their services were available to students, both in-person and online.</w:t>
      </w:r>
    </w:p>
    <w:p w14:paraId="0F11A0DB" w14:textId="77777777" w:rsidR="00637120" w:rsidRPr="0028737E" w:rsidRDefault="00637120" w:rsidP="00637120">
      <w:pPr>
        <w:spacing w:before="200" w:after="200"/>
        <w:ind w:left="360"/>
        <w:rPr>
          <w:rFonts w:eastAsiaTheme="minorEastAsia" w:cstheme="minorHAnsi"/>
        </w:rPr>
      </w:pPr>
      <w:r w:rsidRPr="0028737E">
        <w:rPr>
          <w:rFonts w:eastAsiaTheme="minorEastAsia" w:cstheme="minorHAnsi"/>
        </w:rPr>
        <w:t>While LAS continues to offer their core services, it is not business as usual. The pandemic has led to the library's closure, and in turn, CATS, the Campus Accessibility Technology Space. While they cannot use the space at this time, watch for exciting changes when they are able to reopen.</w:t>
      </w:r>
    </w:p>
    <w:p w14:paraId="3254B093" w14:textId="77777777" w:rsidR="00637120" w:rsidRPr="0028737E" w:rsidRDefault="00637120" w:rsidP="00637120">
      <w:pPr>
        <w:spacing w:before="200" w:after="200"/>
        <w:ind w:left="360"/>
        <w:rPr>
          <w:rFonts w:eastAsiaTheme="minorEastAsia" w:cstheme="minorHAnsi"/>
        </w:rPr>
      </w:pPr>
      <w:r w:rsidRPr="0028737E">
        <w:rPr>
          <w:rFonts w:eastAsiaTheme="minorEastAsia" w:cstheme="minorHAnsi"/>
          <w:b/>
          <w:bCs/>
        </w:rPr>
        <w:t>During the shutdown, their student assistants have been able to shift to project-based work. Since March, they have worked on:</w:t>
      </w:r>
    </w:p>
    <w:p w14:paraId="7606C806" w14:textId="77777777" w:rsidR="00637120" w:rsidRPr="0028737E" w:rsidRDefault="00637120" w:rsidP="00AF1EFA">
      <w:pPr>
        <w:pStyle w:val="ListParagraph"/>
        <w:numPr>
          <w:ilvl w:val="0"/>
          <w:numId w:val="24"/>
        </w:numPr>
        <w:spacing w:before="200" w:after="200"/>
        <w:contextualSpacing w:val="0"/>
        <w:rPr>
          <w:rFonts w:eastAsiaTheme="minorEastAsia" w:cstheme="minorHAnsi"/>
        </w:rPr>
      </w:pPr>
      <w:r w:rsidRPr="0028737E">
        <w:rPr>
          <w:rFonts w:eastAsiaTheme="minorEastAsia" w:cstheme="minorHAnsi"/>
        </w:rPr>
        <w:lastRenderedPageBreak/>
        <w:t xml:space="preserve">Contributing library material scanned in-house to the </w:t>
      </w:r>
      <w:hyperlink r:id="rId85">
        <w:r w:rsidRPr="0028737E">
          <w:rPr>
            <w:rStyle w:val="Hyperlink"/>
            <w:rFonts w:eastAsiaTheme="minorEastAsia" w:cstheme="minorHAnsi"/>
          </w:rPr>
          <w:t>Accessible Content ePortal (ACE)</w:t>
        </w:r>
      </w:hyperlink>
      <w:r w:rsidRPr="0028737E">
        <w:rPr>
          <w:rFonts w:eastAsiaTheme="minorEastAsia" w:cstheme="minorHAnsi"/>
        </w:rPr>
        <w:t>: this helps students with print disabilities across the province by adding content to the collection</w:t>
      </w:r>
    </w:p>
    <w:p w14:paraId="7D347919" w14:textId="77777777" w:rsidR="00637120" w:rsidRPr="0028737E" w:rsidRDefault="00637120" w:rsidP="00AF1EFA">
      <w:pPr>
        <w:pStyle w:val="ListParagraph"/>
        <w:numPr>
          <w:ilvl w:val="0"/>
          <w:numId w:val="24"/>
        </w:numPr>
        <w:spacing w:before="200" w:after="200"/>
        <w:contextualSpacing w:val="0"/>
        <w:rPr>
          <w:rFonts w:eastAsiaTheme="minorEastAsia" w:cstheme="minorHAnsi"/>
        </w:rPr>
      </w:pPr>
      <w:r w:rsidRPr="0028737E">
        <w:rPr>
          <w:rFonts w:eastAsiaTheme="minorEastAsia" w:cstheme="minorHAnsi"/>
        </w:rPr>
        <w:t xml:space="preserve">An accessible database project which provides accessibility information for the various databases the library subscribes to for their users </w:t>
      </w:r>
    </w:p>
    <w:p w14:paraId="6116BC13" w14:textId="77777777" w:rsidR="00637120" w:rsidRPr="0028737E" w:rsidRDefault="00637120" w:rsidP="00AF1EFA">
      <w:pPr>
        <w:pStyle w:val="ListParagraph"/>
        <w:numPr>
          <w:ilvl w:val="0"/>
          <w:numId w:val="24"/>
        </w:numPr>
        <w:spacing w:before="200" w:after="200"/>
        <w:contextualSpacing w:val="0"/>
        <w:rPr>
          <w:rFonts w:eastAsiaTheme="minorEastAsia" w:cstheme="minorHAnsi"/>
        </w:rPr>
      </w:pPr>
      <w:r w:rsidRPr="0028737E">
        <w:rPr>
          <w:rFonts w:eastAsiaTheme="minorEastAsia" w:cstheme="minorHAnsi"/>
        </w:rPr>
        <w:t xml:space="preserve"> A captioning project: ensuring their videos are captioned or captionable (have permission to caption) to satisfy the requirement under AODA </w:t>
      </w:r>
    </w:p>
    <w:p w14:paraId="403A18D1" w14:textId="77777777" w:rsidR="00637120" w:rsidRPr="0028737E" w:rsidRDefault="00637120" w:rsidP="00AF1EFA">
      <w:pPr>
        <w:pStyle w:val="ListParagraph"/>
        <w:numPr>
          <w:ilvl w:val="0"/>
          <w:numId w:val="24"/>
        </w:numPr>
        <w:spacing w:before="200" w:after="200"/>
        <w:contextualSpacing w:val="0"/>
        <w:rPr>
          <w:rFonts w:eastAsiaTheme="minorEastAsia" w:cstheme="minorHAnsi"/>
        </w:rPr>
      </w:pPr>
      <w:r w:rsidRPr="0028737E">
        <w:rPr>
          <w:rFonts w:eastAsiaTheme="minorEastAsia" w:cstheme="minorHAnsi"/>
        </w:rPr>
        <w:t>Moving their video files to a new storage system: the old system will be phased out and the new system will be more efficient for users</w:t>
      </w:r>
    </w:p>
    <w:p w14:paraId="038F8520" w14:textId="2B19CDA5" w:rsidR="00637120" w:rsidRPr="00637120" w:rsidRDefault="00637120" w:rsidP="00637120">
      <w:pPr>
        <w:spacing w:before="200" w:after="200"/>
        <w:rPr>
          <w:rFonts w:eastAsiaTheme="minorEastAsia" w:cstheme="minorHAnsi"/>
          <w:i/>
          <w:iCs/>
        </w:rPr>
      </w:pPr>
      <w:r w:rsidRPr="0028737E">
        <w:rPr>
          <w:rFonts w:eastAsiaTheme="minorEastAsia" w:cstheme="minorHAnsi"/>
          <w:i/>
          <w:iCs/>
        </w:rPr>
        <w:t>Contributors: Nancy Waite, Paige Maylott, Library Accessibility Services</w:t>
      </w:r>
    </w:p>
    <w:p w14:paraId="230C456B" w14:textId="4E3C8A39" w:rsidR="0009169D" w:rsidRPr="0028737E" w:rsidRDefault="0009169D" w:rsidP="00A82D5B">
      <w:pPr>
        <w:pStyle w:val="Heading3"/>
      </w:pPr>
      <w:bookmarkStart w:id="197" w:name="_Toc73112384"/>
      <w:r w:rsidRPr="0028737E">
        <w:t xml:space="preserve">Rethinking </w:t>
      </w:r>
      <w:r w:rsidR="002B100F">
        <w:t>Peer Support</w:t>
      </w:r>
      <w:r w:rsidRPr="0028737E">
        <w:t xml:space="preserve"> in an Online Environment - MSU Maccess</w:t>
      </w:r>
      <w:bookmarkEnd w:id="197"/>
    </w:p>
    <w:p w14:paraId="28CFED45" w14:textId="59B8FED2" w:rsidR="0009169D" w:rsidRPr="0028737E" w:rsidRDefault="0009169D" w:rsidP="0009169D">
      <w:pPr>
        <w:spacing w:after="0"/>
        <w:rPr>
          <w:rFonts w:eastAsiaTheme="minorEastAsia" w:cstheme="minorHAnsi"/>
        </w:rPr>
      </w:pPr>
      <w:r w:rsidRPr="0028737E">
        <w:rPr>
          <w:rFonts w:eastAsiaTheme="minorEastAsia" w:cstheme="minorHAnsi"/>
        </w:rPr>
        <w:t xml:space="preserve">In the shift to remote learning, </w:t>
      </w:r>
      <w:hyperlink r:id="rId86">
        <w:r w:rsidRPr="0028737E">
          <w:rPr>
            <w:rStyle w:val="Hyperlink"/>
            <w:rFonts w:eastAsiaTheme="minorEastAsia" w:cstheme="minorHAnsi"/>
          </w:rPr>
          <w:t>MSU Maccess</w:t>
        </w:r>
      </w:hyperlink>
      <w:r w:rsidRPr="0028737E">
        <w:rPr>
          <w:rFonts w:eastAsiaTheme="minorEastAsia" w:cstheme="minorHAnsi"/>
        </w:rPr>
        <w:t xml:space="preserve"> needed to rethink their services for use within a virtual context. Maccess community members often talk about the benefit of being around their peers in Maccess, even if they are not actively contributing to conversations. Because of this, they wanted to ensure it was possible to engage in their drop-in space passively, without feeling pressured to be actively engaged the entire time. They also recognize that students are experiencing Zoom Fatigue </w:t>
      </w:r>
      <w:r w:rsidR="00C342E6" w:rsidRPr="0028737E">
        <w:rPr>
          <w:rFonts w:eastAsiaTheme="minorEastAsia" w:cstheme="minorHAnsi"/>
        </w:rPr>
        <w:t>daily</w:t>
      </w:r>
      <w:r w:rsidRPr="0028737E">
        <w:rPr>
          <w:rFonts w:eastAsiaTheme="minorEastAsia" w:cstheme="minorHAnsi"/>
        </w:rPr>
        <w:t xml:space="preserve"> and wanted to ensure the drop-in space was created in a way that gave students a break from Zoom Fatigue, instead of contributing to it. </w:t>
      </w:r>
      <w:r w:rsidRPr="0028737E">
        <w:rPr>
          <w:rFonts w:cstheme="minorHAnsi"/>
        </w:rPr>
        <w:br/>
      </w:r>
      <w:r w:rsidRPr="0028737E">
        <w:rPr>
          <w:rFonts w:cstheme="minorHAnsi"/>
        </w:rPr>
        <w:br/>
      </w:r>
      <w:r w:rsidRPr="0028737E">
        <w:rPr>
          <w:rFonts w:eastAsiaTheme="minorEastAsia" w:cstheme="minorHAnsi"/>
        </w:rPr>
        <w:t xml:space="preserve">Maccess created a </w:t>
      </w:r>
      <w:hyperlink r:id="rId87">
        <w:r w:rsidRPr="0028737E">
          <w:rPr>
            <w:rStyle w:val="Hyperlink"/>
            <w:rFonts w:eastAsiaTheme="minorEastAsia" w:cstheme="minorHAnsi"/>
          </w:rPr>
          <w:t>Discord server for their Drop-In Space</w:t>
        </w:r>
      </w:hyperlink>
      <w:r w:rsidRPr="0028737E">
        <w:rPr>
          <w:rFonts w:eastAsiaTheme="minorEastAsia" w:cstheme="minorHAnsi"/>
        </w:rPr>
        <w:t xml:space="preserve">, through which community members could connect via text, voice, and video. This drop-in space is used for one-on-one peer-support, sharing memes and pets, and casual conversation. They also have a dedicated voice channel for community members to “co-work” together with the presence of others. </w:t>
      </w:r>
    </w:p>
    <w:p w14:paraId="4BCE29E9" w14:textId="77777777" w:rsidR="0009169D" w:rsidRPr="0028737E" w:rsidRDefault="0009169D" w:rsidP="0009169D">
      <w:pPr>
        <w:spacing w:before="200" w:after="200"/>
        <w:rPr>
          <w:rFonts w:eastAsiaTheme="minorEastAsia" w:cstheme="minorHAnsi"/>
        </w:rPr>
      </w:pPr>
      <w:r w:rsidRPr="0028737E">
        <w:rPr>
          <w:rFonts w:eastAsiaTheme="minorEastAsia" w:cstheme="minorHAnsi"/>
        </w:rPr>
        <w:t xml:space="preserve">Additionally, this year Maccess has launched three collaborative peer support and community groups, in addition to our volunteer-selected groups. These groups include: </w:t>
      </w:r>
    </w:p>
    <w:p w14:paraId="3F2AB22D" w14:textId="77777777" w:rsidR="0009169D" w:rsidRPr="0028737E" w:rsidRDefault="0009169D" w:rsidP="0009169D">
      <w:pPr>
        <w:pStyle w:val="ListParagraph"/>
        <w:numPr>
          <w:ilvl w:val="0"/>
          <w:numId w:val="22"/>
        </w:numPr>
        <w:spacing w:before="200" w:after="200"/>
        <w:contextualSpacing w:val="0"/>
        <w:rPr>
          <w:rFonts w:eastAsiaTheme="minorEastAsia" w:cstheme="minorHAnsi"/>
        </w:rPr>
      </w:pPr>
      <w:r w:rsidRPr="0028737E">
        <w:rPr>
          <w:rFonts w:eastAsiaTheme="minorEastAsia" w:cstheme="minorHAnsi"/>
        </w:rPr>
        <w:t>Disabled Queer &amp; Trans (</w:t>
      </w:r>
      <w:hyperlink r:id="rId88">
        <w:r w:rsidRPr="0028737E">
          <w:rPr>
            <w:rStyle w:val="Hyperlink"/>
            <w:rFonts w:eastAsiaTheme="minorEastAsia" w:cstheme="minorHAnsi"/>
          </w:rPr>
          <w:t>with the PCC</w:t>
        </w:r>
      </w:hyperlink>
      <w:r w:rsidRPr="0028737E">
        <w:rPr>
          <w:rFonts w:eastAsiaTheme="minorEastAsia" w:cstheme="minorHAnsi"/>
        </w:rPr>
        <w:t>)</w:t>
      </w:r>
    </w:p>
    <w:p w14:paraId="64023CB7" w14:textId="77777777" w:rsidR="0009169D" w:rsidRPr="0028737E" w:rsidRDefault="0009169D" w:rsidP="0009169D">
      <w:pPr>
        <w:pStyle w:val="ListParagraph"/>
        <w:numPr>
          <w:ilvl w:val="0"/>
          <w:numId w:val="22"/>
        </w:numPr>
        <w:spacing w:before="200" w:after="200"/>
        <w:contextualSpacing w:val="0"/>
        <w:rPr>
          <w:rFonts w:eastAsiaTheme="minorEastAsia" w:cstheme="minorHAnsi"/>
        </w:rPr>
      </w:pPr>
      <w:r w:rsidRPr="0028737E">
        <w:rPr>
          <w:rFonts w:eastAsiaTheme="minorEastAsia" w:cstheme="minorHAnsi"/>
        </w:rPr>
        <w:t>Disability in Colour (</w:t>
      </w:r>
      <w:hyperlink r:id="rId89">
        <w:r w:rsidRPr="0028737E">
          <w:rPr>
            <w:rStyle w:val="Hyperlink"/>
            <w:rFonts w:eastAsiaTheme="minorEastAsia" w:cstheme="minorHAnsi"/>
          </w:rPr>
          <w:t>with WGEN</w:t>
        </w:r>
      </w:hyperlink>
      <w:r w:rsidRPr="0028737E">
        <w:rPr>
          <w:rFonts w:eastAsiaTheme="minorEastAsia" w:cstheme="minorHAnsi"/>
        </w:rPr>
        <w:t xml:space="preserve"> and </w:t>
      </w:r>
      <w:hyperlink r:id="rId90">
        <w:r w:rsidRPr="0028737E">
          <w:rPr>
            <w:rStyle w:val="Hyperlink"/>
            <w:rFonts w:eastAsiaTheme="minorEastAsia" w:cstheme="minorHAnsi"/>
          </w:rPr>
          <w:t>Diversity Services</w:t>
        </w:r>
      </w:hyperlink>
      <w:r w:rsidRPr="0028737E">
        <w:rPr>
          <w:rFonts w:eastAsiaTheme="minorEastAsia" w:cstheme="minorHAnsi"/>
        </w:rPr>
        <w:t>)</w:t>
      </w:r>
    </w:p>
    <w:p w14:paraId="6633C28A" w14:textId="147A6666" w:rsidR="0009169D" w:rsidRPr="00735ABF" w:rsidRDefault="0009169D" w:rsidP="00735ABF">
      <w:pPr>
        <w:spacing w:before="200" w:after="200"/>
        <w:rPr>
          <w:rFonts w:eastAsiaTheme="minorEastAsia" w:cstheme="minorHAnsi"/>
        </w:rPr>
      </w:pPr>
      <w:r w:rsidRPr="00735ABF">
        <w:rPr>
          <w:rFonts w:eastAsiaTheme="minorEastAsia" w:cstheme="minorHAnsi"/>
        </w:rPr>
        <w:t>The Disabled Queer &amp; Trans and Disability in Colour groups were developed with the intention of creating dedicated spaces for disabled students with intersecting identities. Navigating Health/Care was developed to create space for students to discuss their experiences accessing health, care, disability, and accessibility services, and to share their techniques for navigating ableism, inaccessibility, and other barriers within these services.</w:t>
      </w:r>
    </w:p>
    <w:p w14:paraId="1C3E2C05" w14:textId="24C20EDC" w:rsidR="007A1087" w:rsidRPr="0028737E" w:rsidRDefault="007A1087" w:rsidP="0009169D">
      <w:pPr>
        <w:spacing w:before="200" w:after="200"/>
        <w:rPr>
          <w:rFonts w:eastAsiaTheme="minorEastAsia" w:cstheme="minorHAnsi"/>
        </w:rPr>
      </w:pPr>
      <w:r w:rsidRPr="0028737E">
        <w:rPr>
          <w:rFonts w:eastAsiaTheme="minorEastAsia" w:cstheme="minorHAnsi"/>
        </w:rPr>
        <w:t xml:space="preserve">Their groups are hosted through Microsoft Teams </w:t>
      </w:r>
      <w:r w:rsidR="00C342E6" w:rsidRPr="0028737E">
        <w:rPr>
          <w:rFonts w:eastAsiaTheme="minorEastAsia" w:cstheme="minorHAnsi"/>
        </w:rPr>
        <w:t>to</w:t>
      </w:r>
      <w:r w:rsidRPr="0028737E">
        <w:rPr>
          <w:rFonts w:eastAsiaTheme="minorEastAsia" w:cstheme="minorHAnsi"/>
        </w:rPr>
        <w:t xml:space="preserve"> ensure captioning is available.</w:t>
      </w:r>
    </w:p>
    <w:p w14:paraId="59295E1C" w14:textId="3A421910" w:rsidR="0009169D" w:rsidRPr="00A821E4" w:rsidRDefault="0009169D" w:rsidP="00A821E4">
      <w:pPr>
        <w:spacing w:before="200" w:after="200"/>
        <w:rPr>
          <w:rFonts w:eastAsiaTheme="minorEastAsia" w:cstheme="minorHAnsi"/>
          <w:i/>
          <w:iCs/>
        </w:rPr>
      </w:pPr>
      <w:r w:rsidRPr="0028737E">
        <w:rPr>
          <w:rFonts w:eastAsiaTheme="minorEastAsia" w:cstheme="minorHAnsi"/>
          <w:i/>
          <w:iCs/>
        </w:rPr>
        <w:lastRenderedPageBreak/>
        <w:t>Contributors: Calvin Prowse</w:t>
      </w:r>
      <w:r w:rsidR="00A821E4">
        <w:rPr>
          <w:rFonts w:eastAsiaTheme="minorEastAsia" w:cstheme="minorHAnsi"/>
          <w:i/>
          <w:iCs/>
        </w:rPr>
        <w:t xml:space="preserve"> (MSU Maccess Coordinator)</w:t>
      </w:r>
    </w:p>
    <w:p w14:paraId="1722F365" w14:textId="77777777" w:rsidR="00E23897" w:rsidRPr="0028737E" w:rsidRDefault="00E23897" w:rsidP="00A82D5B">
      <w:pPr>
        <w:pStyle w:val="Heading3"/>
      </w:pPr>
      <w:bookmarkStart w:id="198" w:name="_Toc63077938"/>
      <w:bookmarkStart w:id="199" w:name="_Toc63078021"/>
      <w:bookmarkStart w:id="200" w:name="_Toc63078260"/>
      <w:bookmarkStart w:id="201" w:name="_Toc70940638"/>
      <w:bookmarkStart w:id="202" w:name="_Toc73112385"/>
      <w:r w:rsidRPr="0028737E">
        <w:t>McMaster Museum of Art – An Accessible Virtual Experience</w:t>
      </w:r>
      <w:bookmarkEnd w:id="198"/>
      <w:bookmarkEnd w:id="199"/>
      <w:bookmarkEnd w:id="200"/>
      <w:bookmarkEnd w:id="201"/>
      <w:bookmarkEnd w:id="202"/>
    </w:p>
    <w:p w14:paraId="32E027F5" w14:textId="77777777" w:rsidR="00E23897" w:rsidRPr="0028737E" w:rsidRDefault="00E23897" w:rsidP="00E23897">
      <w:pPr>
        <w:spacing w:before="200" w:after="200"/>
        <w:rPr>
          <w:rFonts w:eastAsiaTheme="minorEastAsia" w:cstheme="minorHAnsi"/>
          <w:szCs w:val="24"/>
        </w:rPr>
      </w:pPr>
      <w:r w:rsidRPr="0028737E">
        <w:rPr>
          <w:rFonts w:eastAsiaTheme="minorEastAsia" w:cstheme="minorHAnsi"/>
          <w:szCs w:val="24"/>
        </w:rPr>
        <w:t>Closed captioning updates and corrections are underway for all videos uploaded to the museum’s Youtube channel to support people with hearing impairments, diverse learning styles, and those who do not speak English.</w:t>
      </w:r>
    </w:p>
    <w:p w14:paraId="5C69B9AB" w14:textId="77777777" w:rsidR="00E23897" w:rsidRPr="0028737E" w:rsidRDefault="00E23897" w:rsidP="00E23897">
      <w:pPr>
        <w:spacing w:before="200" w:after="200"/>
        <w:rPr>
          <w:rFonts w:eastAsiaTheme="minorEastAsia" w:cstheme="minorHAnsi"/>
        </w:rPr>
      </w:pPr>
      <w:r w:rsidRPr="0028737E">
        <w:rPr>
          <w:rFonts w:eastAsiaTheme="minorEastAsia" w:cstheme="minorHAnsi"/>
        </w:rPr>
        <w:t>In addition, for COVID-19 pandemic responses, the Museum programming continues to pivot to virtual and digital formats (where possible) to serve audiences while closed to the public.</w:t>
      </w:r>
    </w:p>
    <w:p w14:paraId="0060806F" w14:textId="2914B3DA" w:rsidR="00C22607" w:rsidRDefault="00E23897" w:rsidP="3FD0179A">
      <w:pPr>
        <w:spacing w:before="200" w:after="200"/>
        <w:rPr>
          <w:rFonts w:eastAsiaTheme="minorEastAsia" w:cstheme="minorHAnsi"/>
          <w:i/>
          <w:iCs/>
          <w:color w:val="000000"/>
          <w:szCs w:val="24"/>
          <w:shd w:val="clear" w:color="auto" w:fill="FFFFFF"/>
          <w:lang w:val="en-CA"/>
        </w:rPr>
      </w:pPr>
      <w:r w:rsidRPr="0028737E">
        <w:rPr>
          <w:rFonts w:eastAsiaTheme="minorEastAsia" w:cstheme="minorHAnsi"/>
          <w:i/>
          <w:iCs/>
          <w:szCs w:val="24"/>
        </w:rPr>
        <w:t xml:space="preserve">Contributors: </w:t>
      </w:r>
      <w:r w:rsidRPr="0028737E">
        <w:rPr>
          <w:rFonts w:eastAsiaTheme="minorEastAsia" w:cstheme="minorHAnsi"/>
          <w:i/>
          <w:iCs/>
          <w:color w:val="000000"/>
          <w:szCs w:val="24"/>
          <w:shd w:val="clear" w:color="auto" w:fill="FFFFFF"/>
          <w:lang w:val="en-CA"/>
        </w:rPr>
        <w:t>Museum of Art Education and Communications Staf</w:t>
      </w:r>
      <w:bookmarkStart w:id="203" w:name="_Toc26434506"/>
      <w:bookmarkStart w:id="204" w:name="_Toc63077921"/>
      <w:bookmarkStart w:id="205" w:name="_Toc63078004"/>
      <w:bookmarkStart w:id="206" w:name="_Toc63078243"/>
      <w:bookmarkEnd w:id="195"/>
      <w:r w:rsidR="003E520E">
        <w:rPr>
          <w:rFonts w:eastAsiaTheme="minorEastAsia" w:cstheme="minorHAnsi"/>
          <w:i/>
          <w:iCs/>
          <w:color w:val="000000"/>
          <w:szCs w:val="24"/>
          <w:shd w:val="clear" w:color="auto" w:fill="FFFFFF"/>
          <w:lang w:val="en-CA"/>
        </w:rPr>
        <w:t>f</w:t>
      </w:r>
    </w:p>
    <w:p w14:paraId="1DB1EA8E" w14:textId="0349D1F0" w:rsidR="00C342E6" w:rsidRPr="003E520E" w:rsidRDefault="00C342E6" w:rsidP="00C342E6">
      <w:pPr>
        <w:rPr>
          <w:rFonts w:eastAsiaTheme="minorEastAsia" w:cstheme="minorHAnsi"/>
          <w:i/>
          <w:iCs/>
          <w:color w:val="000000"/>
          <w:szCs w:val="24"/>
          <w:shd w:val="clear" w:color="auto" w:fill="FFFFFF"/>
          <w:lang w:val="en-CA"/>
        </w:rPr>
      </w:pPr>
      <w:r>
        <w:rPr>
          <w:rFonts w:eastAsiaTheme="minorEastAsia" w:cstheme="minorHAnsi"/>
          <w:i/>
          <w:iCs/>
          <w:color w:val="000000"/>
          <w:szCs w:val="24"/>
          <w:shd w:val="clear" w:color="auto" w:fill="FFFFFF"/>
          <w:lang w:val="en-CA"/>
        </w:rPr>
        <w:br w:type="page"/>
      </w:r>
    </w:p>
    <w:p w14:paraId="61A5E933" w14:textId="01AA6139" w:rsidR="00633E5F" w:rsidRPr="0028737E" w:rsidRDefault="00633E5F" w:rsidP="00A82D5B">
      <w:pPr>
        <w:pStyle w:val="Heading2"/>
        <w:rPr>
          <w:rFonts w:eastAsiaTheme="minorEastAsia" w:cstheme="minorHAnsi"/>
          <w:b w:val="0"/>
          <w:lang w:val="en-CA"/>
        </w:rPr>
      </w:pPr>
      <w:bookmarkStart w:id="207" w:name="_Toc70940619"/>
      <w:bookmarkStart w:id="208" w:name="_Toc73112386"/>
      <w:r w:rsidRPr="0028737E">
        <w:lastRenderedPageBreak/>
        <w:t>Employment</w:t>
      </w:r>
      <w:bookmarkEnd w:id="203"/>
      <w:bookmarkEnd w:id="204"/>
      <w:bookmarkEnd w:id="205"/>
      <w:bookmarkEnd w:id="206"/>
      <w:bookmarkEnd w:id="207"/>
      <w:bookmarkEnd w:id="208"/>
    </w:p>
    <w:p w14:paraId="00D661C8" w14:textId="2A4C9786" w:rsidR="00633E5F" w:rsidRPr="0028737E" w:rsidRDefault="00EB63AB" w:rsidP="00A82D5B">
      <w:pPr>
        <w:pStyle w:val="Heading3"/>
      </w:pPr>
      <w:bookmarkStart w:id="209" w:name="_Toc63077922"/>
      <w:bookmarkStart w:id="210" w:name="_Toc63078005"/>
      <w:bookmarkStart w:id="211" w:name="_Toc63078244"/>
      <w:bookmarkStart w:id="212" w:name="_Toc70940620"/>
      <w:bookmarkStart w:id="213" w:name="_Toc73112387"/>
      <w:r w:rsidRPr="0028737E">
        <w:t xml:space="preserve">Advancing Accessibility </w:t>
      </w:r>
      <w:r w:rsidR="00853C27" w:rsidRPr="0028737E">
        <w:t>for Employees with Disabilities</w:t>
      </w:r>
      <w:bookmarkEnd w:id="213"/>
      <w:r w:rsidR="00853C27" w:rsidRPr="0028737E">
        <w:t xml:space="preserve"> </w:t>
      </w:r>
      <w:bookmarkEnd w:id="209"/>
      <w:bookmarkEnd w:id="210"/>
      <w:bookmarkEnd w:id="211"/>
      <w:bookmarkEnd w:id="212"/>
    </w:p>
    <w:p w14:paraId="3B71F412" w14:textId="41F0A444" w:rsidR="00633E5F" w:rsidRPr="0028737E" w:rsidRDefault="00633E5F" w:rsidP="3FD0179A">
      <w:pPr>
        <w:spacing w:before="200" w:after="200"/>
        <w:rPr>
          <w:rFonts w:eastAsiaTheme="minorEastAsia" w:cstheme="minorHAnsi"/>
        </w:rPr>
      </w:pPr>
      <w:r w:rsidRPr="0028737E">
        <w:rPr>
          <w:rFonts w:eastAsiaTheme="minorEastAsia" w:cstheme="minorHAnsi"/>
        </w:rPr>
        <w:t>McMaster University is committed to removing barriers to employment for persons with disabilities and promoting inclusive workplaces. Human Resources Services in collaboration with key stakeholders</w:t>
      </w:r>
      <w:r w:rsidR="298E07A6" w:rsidRPr="0028737E">
        <w:rPr>
          <w:rFonts w:eastAsiaTheme="minorEastAsia" w:cstheme="minorHAnsi"/>
        </w:rPr>
        <w:t xml:space="preserve">, </w:t>
      </w:r>
      <w:r w:rsidRPr="0028737E">
        <w:rPr>
          <w:rFonts w:eastAsiaTheme="minorEastAsia" w:cstheme="minorHAnsi"/>
        </w:rPr>
        <w:t>including the McMaster Accessibility Council and the Equity and Inclusion Office</w:t>
      </w:r>
      <w:r w:rsidR="0B093293" w:rsidRPr="0028737E">
        <w:rPr>
          <w:rFonts w:eastAsiaTheme="minorEastAsia" w:cstheme="minorHAnsi"/>
        </w:rPr>
        <w:t>,</w:t>
      </w:r>
      <w:r w:rsidRPr="0028737E">
        <w:rPr>
          <w:rFonts w:eastAsiaTheme="minorEastAsia" w:cstheme="minorHAnsi"/>
        </w:rPr>
        <w:t xml:space="preserve"> undertook the following programs and initiatives to advance employment equity for employees with disabilities:</w:t>
      </w:r>
    </w:p>
    <w:p w14:paraId="1849D2EB" w14:textId="1B6A3186" w:rsidR="00EB63AB" w:rsidRPr="0028737E" w:rsidRDefault="00633E5F" w:rsidP="380435FC">
      <w:pPr>
        <w:pStyle w:val="ListParagraph"/>
        <w:numPr>
          <w:ilvl w:val="0"/>
          <w:numId w:val="18"/>
        </w:numPr>
        <w:spacing w:before="200" w:after="200"/>
        <w:contextualSpacing w:val="0"/>
        <w:rPr>
          <w:rFonts w:eastAsiaTheme="minorEastAsia" w:cstheme="minorHAnsi"/>
        </w:rPr>
      </w:pPr>
      <w:r w:rsidRPr="0028737E">
        <w:rPr>
          <w:rFonts w:eastAsiaTheme="minorEastAsia" w:cstheme="minorHAnsi"/>
        </w:rPr>
        <w:t xml:space="preserve">Ongoing accessibility training and awareness initiatives for staff and faculty to integrate accessibility into our </w:t>
      </w:r>
      <w:r w:rsidR="630D786A" w:rsidRPr="0028737E">
        <w:rPr>
          <w:rFonts w:eastAsiaTheme="minorEastAsia" w:cstheme="minorHAnsi"/>
        </w:rPr>
        <w:t>day-to-day</w:t>
      </w:r>
      <w:r w:rsidRPr="0028737E">
        <w:rPr>
          <w:rFonts w:eastAsiaTheme="minorEastAsia" w:cstheme="minorHAnsi"/>
        </w:rPr>
        <w:t xml:space="preserve"> work responsibilities</w:t>
      </w:r>
    </w:p>
    <w:p w14:paraId="1FBD96DF" w14:textId="48D3223F" w:rsidR="00EB63AB" w:rsidRPr="0028737E" w:rsidRDefault="00633E5F" w:rsidP="380435FC">
      <w:pPr>
        <w:pStyle w:val="ListParagraph"/>
        <w:numPr>
          <w:ilvl w:val="0"/>
          <w:numId w:val="18"/>
        </w:numPr>
        <w:spacing w:before="200" w:after="0"/>
        <w:contextualSpacing w:val="0"/>
        <w:rPr>
          <w:rFonts w:eastAsiaTheme="minorEastAsia" w:cstheme="minorHAnsi"/>
        </w:rPr>
      </w:pPr>
      <w:r w:rsidRPr="0028737E">
        <w:rPr>
          <w:rFonts w:eastAsiaTheme="minorEastAsia" w:cstheme="minorHAnsi"/>
        </w:rPr>
        <w:t xml:space="preserve">Collaboration with </w:t>
      </w:r>
      <w:r w:rsidR="37725BF7" w:rsidRPr="0028737E">
        <w:rPr>
          <w:rFonts w:eastAsiaTheme="minorEastAsia" w:cstheme="minorHAnsi"/>
        </w:rPr>
        <w:t xml:space="preserve">the </w:t>
      </w:r>
      <w:r w:rsidRPr="0028737E">
        <w:rPr>
          <w:rFonts w:eastAsiaTheme="minorEastAsia" w:cstheme="minorHAnsi"/>
        </w:rPr>
        <w:t xml:space="preserve">Equity and Inclusion Office to facilitate </w:t>
      </w:r>
      <w:hyperlink r:id="rId91">
        <w:r w:rsidRPr="0028737E">
          <w:rPr>
            <w:rStyle w:val="Hyperlink"/>
            <w:rFonts w:eastAsiaTheme="minorEastAsia" w:cstheme="minorHAnsi"/>
          </w:rPr>
          <w:t>Accessible Workplace Accommodation Training</w:t>
        </w:r>
      </w:hyperlink>
      <w:r w:rsidRPr="0028737E">
        <w:rPr>
          <w:rFonts w:eastAsiaTheme="minorEastAsia" w:cstheme="minorHAnsi"/>
        </w:rPr>
        <w:t xml:space="preserve"> for managers, staff and faculty</w:t>
      </w:r>
    </w:p>
    <w:p w14:paraId="06A7EED4" w14:textId="77777777" w:rsidR="00EB63AB" w:rsidRPr="0028737E" w:rsidRDefault="00633E5F" w:rsidP="3FD0179A">
      <w:pPr>
        <w:pStyle w:val="ListParagraph"/>
        <w:numPr>
          <w:ilvl w:val="0"/>
          <w:numId w:val="18"/>
        </w:numPr>
        <w:spacing w:before="200" w:after="200"/>
        <w:contextualSpacing w:val="0"/>
        <w:rPr>
          <w:rFonts w:eastAsiaTheme="minorEastAsia" w:cstheme="minorHAnsi"/>
        </w:rPr>
      </w:pPr>
      <w:r w:rsidRPr="0028737E">
        <w:rPr>
          <w:rFonts w:eastAsiaTheme="minorEastAsia" w:cstheme="minorHAnsi"/>
        </w:rPr>
        <w:t xml:space="preserve">Ongoing development of </w:t>
      </w:r>
      <w:hyperlink r:id="rId92">
        <w:r w:rsidRPr="0028737E">
          <w:rPr>
            <w:rStyle w:val="Hyperlink"/>
            <w:rFonts w:eastAsiaTheme="minorEastAsia" w:cstheme="minorHAnsi"/>
          </w:rPr>
          <w:t>Individual Accommodation Plans</w:t>
        </w:r>
      </w:hyperlink>
      <w:r w:rsidRPr="0028737E">
        <w:rPr>
          <w:rFonts w:eastAsiaTheme="minorEastAsia" w:cstheme="minorHAnsi"/>
        </w:rPr>
        <w:t xml:space="preserve"> for employees requiring accommodation </w:t>
      </w:r>
    </w:p>
    <w:p w14:paraId="2722537B" w14:textId="77777777" w:rsidR="00EB63AB" w:rsidRPr="0028737E" w:rsidRDefault="00633E5F" w:rsidP="000973E8">
      <w:pPr>
        <w:pStyle w:val="ListParagraph"/>
        <w:numPr>
          <w:ilvl w:val="0"/>
          <w:numId w:val="18"/>
        </w:numPr>
        <w:spacing w:before="200" w:after="200"/>
        <w:contextualSpacing w:val="0"/>
        <w:rPr>
          <w:rFonts w:eastAsiaTheme="minorEastAsia" w:cstheme="minorHAnsi"/>
          <w:szCs w:val="24"/>
        </w:rPr>
      </w:pPr>
      <w:r w:rsidRPr="0028737E">
        <w:rPr>
          <w:rFonts w:eastAsiaTheme="minorEastAsia" w:cstheme="minorHAnsi"/>
          <w:szCs w:val="24"/>
        </w:rPr>
        <w:t>Continue to support and manage return to work and redeployment processes available for employees</w:t>
      </w:r>
    </w:p>
    <w:p w14:paraId="670FD8D8" w14:textId="7903F030" w:rsidR="00633E5F" w:rsidRPr="0028737E" w:rsidRDefault="00633E5F" w:rsidP="3FD0179A">
      <w:pPr>
        <w:pStyle w:val="ListParagraph"/>
        <w:numPr>
          <w:ilvl w:val="0"/>
          <w:numId w:val="18"/>
        </w:numPr>
        <w:spacing w:before="200" w:after="200"/>
        <w:contextualSpacing w:val="0"/>
        <w:rPr>
          <w:rFonts w:eastAsiaTheme="minorEastAsia" w:cstheme="minorHAnsi"/>
        </w:rPr>
      </w:pPr>
      <w:r w:rsidRPr="0028737E">
        <w:rPr>
          <w:rFonts w:eastAsiaTheme="minorEastAsia" w:cstheme="minorHAnsi"/>
        </w:rPr>
        <w:t xml:space="preserve">Ongoing support to </w:t>
      </w:r>
      <w:hyperlink r:id="rId93">
        <w:r w:rsidRPr="0028737E">
          <w:rPr>
            <w:rStyle w:val="Hyperlink"/>
            <w:rFonts w:eastAsiaTheme="minorEastAsia" w:cstheme="minorHAnsi"/>
          </w:rPr>
          <w:t>Employee Accessibility Network</w:t>
        </w:r>
      </w:hyperlink>
      <w:r w:rsidRPr="0028737E">
        <w:rPr>
          <w:rFonts w:eastAsiaTheme="minorEastAsia" w:cstheme="minorHAnsi"/>
        </w:rPr>
        <w:t>, as needed</w:t>
      </w:r>
    </w:p>
    <w:p w14:paraId="65FEBA92" w14:textId="51DB9B0E" w:rsidR="00633E5F" w:rsidRPr="0028737E" w:rsidRDefault="00EB63AB" w:rsidP="3FD0179A">
      <w:pPr>
        <w:spacing w:before="200" w:after="200"/>
        <w:rPr>
          <w:rFonts w:eastAsiaTheme="minorEastAsia" w:cstheme="minorHAnsi"/>
          <w:i/>
          <w:iCs/>
        </w:rPr>
      </w:pPr>
      <w:r w:rsidRPr="0028737E">
        <w:rPr>
          <w:rFonts w:eastAsiaTheme="minorEastAsia" w:cstheme="minorHAnsi"/>
          <w:i/>
          <w:iCs/>
        </w:rPr>
        <w:t xml:space="preserve">Contributors: </w:t>
      </w:r>
      <w:r w:rsidR="00785169" w:rsidRPr="0028737E">
        <w:rPr>
          <w:rFonts w:eastAsiaTheme="minorEastAsia" w:cstheme="minorHAnsi"/>
          <w:i/>
          <w:iCs/>
        </w:rPr>
        <w:t>May-Marie Duwai-Sowa</w:t>
      </w:r>
      <w:r w:rsidR="1A1CE072" w:rsidRPr="0028737E">
        <w:rPr>
          <w:rFonts w:eastAsiaTheme="minorEastAsia" w:cstheme="minorHAnsi"/>
          <w:i/>
          <w:iCs/>
        </w:rPr>
        <w:t xml:space="preserve">, Employee Equity, Human Resources Services </w:t>
      </w:r>
    </w:p>
    <w:p w14:paraId="784866A6" w14:textId="506895FA" w:rsidR="00633E5F" w:rsidRPr="0028737E" w:rsidRDefault="001B1FD1" w:rsidP="00A82D5B">
      <w:pPr>
        <w:pStyle w:val="Heading3"/>
      </w:pPr>
      <w:bookmarkStart w:id="214" w:name="_Toc63077923"/>
      <w:bookmarkStart w:id="215" w:name="_Toc63078006"/>
      <w:bookmarkStart w:id="216" w:name="_Toc63078245"/>
      <w:bookmarkStart w:id="217" w:name="_Toc70940621"/>
      <w:bookmarkStart w:id="218" w:name="_Toc73112388"/>
      <w:r>
        <w:t>Removing Barriers for Two-Spirit, Trans and Non-Binary Employees</w:t>
      </w:r>
      <w:r w:rsidR="003354E9" w:rsidRPr="0028737E">
        <w:t xml:space="preserve"> - </w:t>
      </w:r>
      <w:r w:rsidR="00633E5F" w:rsidRPr="0028737E">
        <w:t>CUPE Local 3906 (Unit 1)</w:t>
      </w:r>
      <w:bookmarkEnd w:id="214"/>
      <w:bookmarkEnd w:id="215"/>
      <w:bookmarkEnd w:id="216"/>
      <w:bookmarkEnd w:id="217"/>
      <w:bookmarkEnd w:id="218"/>
    </w:p>
    <w:p w14:paraId="0C96F8ED" w14:textId="740C0AEE" w:rsidR="00633E5F" w:rsidRPr="0028737E" w:rsidRDefault="00515598" w:rsidP="380435FC">
      <w:pPr>
        <w:spacing w:before="200" w:after="200"/>
        <w:rPr>
          <w:rFonts w:eastAsiaTheme="minorEastAsia" w:cstheme="minorHAnsi"/>
        </w:rPr>
      </w:pPr>
      <w:hyperlink r:id="rId94">
        <w:r w:rsidR="00633E5F" w:rsidRPr="0028737E">
          <w:rPr>
            <w:rStyle w:val="Hyperlink"/>
            <w:rFonts w:eastAsiaTheme="minorEastAsia" w:cstheme="minorHAnsi"/>
          </w:rPr>
          <w:t>The Gender Affirmation Fund</w:t>
        </w:r>
      </w:hyperlink>
      <w:r w:rsidR="00633E5F" w:rsidRPr="0028737E">
        <w:rPr>
          <w:rFonts w:eastAsiaTheme="minorEastAsia" w:cstheme="minorHAnsi"/>
        </w:rPr>
        <w:t xml:space="preserve"> was won by </w:t>
      </w:r>
      <w:hyperlink r:id="rId95">
        <w:r w:rsidR="00633E5F" w:rsidRPr="0028737E">
          <w:rPr>
            <w:rStyle w:val="Hyperlink"/>
            <w:rFonts w:eastAsiaTheme="minorEastAsia" w:cstheme="minorHAnsi"/>
          </w:rPr>
          <w:t>CUPE 3906, Unit 1</w:t>
        </w:r>
      </w:hyperlink>
      <w:r w:rsidR="00633E5F" w:rsidRPr="0028737E">
        <w:rPr>
          <w:rFonts w:eastAsiaTheme="minorEastAsia" w:cstheme="minorHAnsi"/>
        </w:rPr>
        <w:t xml:space="preserve"> (representing TAs and RAs in-lieu) in 2019. The purpose of this fund is to help Two Spirit, trans, and nonbinary Unit 1 members offset the costs associated with gender affirmation</w:t>
      </w:r>
      <w:r w:rsidR="7D0347EE" w:rsidRPr="0028737E">
        <w:rPr>
          <w:rFonts w:eastAsiaTheme="minorEastAsia" w:cstheme="minorHAnsi"/>
        </w:rPr>
        <w:t xml:space="preserve">, </w:t>
      </w:r>
      <w:r w:rsidR="00633E5F" w:rsidRPr="0028737E">
        <w:rPr>
          <w:rFonts w:eastAsiaTheme="minorEastAsia" w:cstheme="minorHAnsi"/>
        </w:rPr>
        <w:t>including every</w:t>
      </w:r>
      <w:r w:rsidR="3556D241" w:rsidRPr="0028737E">
        <w:rPr>
          <w:rFonts w:eastAsiaTheme="minorEastAsia" w:cstheme="minorHAnsi"/>
        </w:rPr>
        <w:t xml:space="preserve"> </w:t>
      </w:r>
      <w:r w:rsidR="00633E5F" w:rsidRPr="0028737E">
        <w:rPr>
          <w:rFonts w:eastAsiaTheme="minorEastAsia" w:cstheme="minorHAnsi"/>
        </w:rPr>
        <w:t>day</w:t>
      </w:r>
      <w:r w:rsidR="5C7193AC" w:rsidRPr="0028737E">
        <w:rPr>
          <w:rFonts w:eastAsiaTheme="minorEastAsia" w:cstheme="minorHAnsi"/>
        </w:rPr>
        <w:t xml:space="preserve"> </w:t>
      </w:r>
      <w:r w:rsidR="00633E5F" w:rsidRPr="0028737E">
        <w:rPr>
          <w:rFonts w:eastAsiaTheme="minorEastAsia" w:cstheme="minorHAnsi"/>
        </w:rPr>
        <w:t xml:space="preserve">medical, administrative, legal, </w:t>
      </w:r>
      <w:r w:rsidR="30179BED" w:rsidRPr="0028737E">
        <w:rPr>
          <w:rFonts w:eastAsiaTheme="minorEastAsia" w:cstheme="minorHAnsi"/>
        </w:rPr>
        <w:t>(</w:t>
      </w:r>
      <w:r w:rsidR="00633E5F" w:rsidRPr="0028737E">
        <w:rPr>
          <w:rFonts w:eastAsiaTheme="minorEastAsia" w:cstheme="minorHAnsi"/>
        </w:rPr>
        <w:t>and other</w:t>
      </w:r>
      <w:r w:rsidR="4F59B3B5" w:rsidRPr="0028737E">
        <w:rPr>
          <w:rFonts w:eastAsiaTheme="minorEastAsia" w:cstheme="minorHAnsi"/>
        </w:rPr>
        <w:t xml:space="preserve">) </w:t>
      </w:r>
      <w:r w:rsidR="00633E5F" w:rsidRPr="0028737E">
        <w:rPr>
          <w:rFonts w:eastAsiaTheme="minorEastAsia" w:cstheme="minorHAnsi"/>
        </w:rPr>
        <w:t xml:space="preserve">expenses. Given that the fund is still rather modest, the annual cap per member is currently $1250/academic year (September – August), while the lifetime cap is set at $2500. </w:t>
      </w:r>
      <w:r w:rsidR="7DCACE61" w:rsidRPr="0028737E">
        <w:rPr>
          <w:rFonts w:eastAsiaTheme="minorEastAsia" w:cstheme="minorHAnsi"/>
        </w:rPr>
        <w:t xml:space="preserve">CUPE 3906 </w:t>
      </w:r>
      <w:r w:rsidR="00633E5F" w:rsidRPr="0028737E">
        <w:rPr>
          <w:rFonts w:eastAsiaTheme="minorEastAsia" w:cstheme="minorHAnsi"/>
        </w:rPr>
        <w:t>hope</w:t>
      </w:r>
      <w:r w:rsidR="17865A33" w:rsidRPr="0028737E">
        <w:rPr>
          <w:rFonts w:eastAsiaTheme="minorEastAsia" w:cstheme="minorHAnsi"/>
        </w:rPr>
        <w:t xml:space="preserve">s </w:t>
      </w:r>
      <w:r w:rsidR="00633E5F" w:rsidRPr="0028737E">
        <w:rPr>
          <w:rFonts w:eastAsiaTheme="minorEastAsia" w:cstheme="minorHAnsi"/>
        </w:rPr>
        <w:t>to increase this through future collective bargaining.</w:t>
      </w:r>
      <w:r w:rsidR="00612214" w:rsidRPr="0028737E">
        <w:rPr>
          <w:rFonts w:cstheme="minorHAnsi"/>
        </w:rPr>
        <w:br/>
      </w:r>
      <w:r w:rsidR="00612214" w:rsidRPr="0028737E">
        <w:rPr>
          <w:rFonts w:cstheme="minorHAnsi"/>
        </w:rPr>
        <w:br/>
      </w:r>
      <w:r w:rsidR="00633E5F" w:rsidRPr="0028737E">
        <w:rPr>
          <w:rFonts w:eastAsiaTheme="minorEastAsia" w:cstheme="minorHAnsi"/>
        </w:rPr>
        <w:t xml:space="preserve">The financial costs associated with gender affirmation can vary greatly from person to person. The Union holds an expansive, open definition of what constitutes gender affirmation. There is no predetermined list of eligible expenses. The only requirement is that the cost(s) for which </w:t>
      </w:r>
      <w:r w:rsidR="2D3B3A26" w:rsidRPr="0028737E">
        <w:rPr>
          <w:rFonts w:eastAsiaTheme="minorEastAsia" w:cstheme="minorHAnsi"/>
        </w:rPr>
        <w:t xml:space="preserve">one is </w:t>
      </w:r>
      <w:r w:rsidR="00633E5F" w:rsidRPr="0028737E">
        <w:rPr>
          <w:rFonts w:eastAsiaTheme="minorEastAsia" w:cstheme="minorHAnsi"/>
        </w:rPr>
        <w:t xml:space="preserve">seeking reimbursement be incurred for the purpose of affirming </w:t>
      </w:r>
      <w:r w:rsidR="4A1FA411" w:rsidRPr="0028737E">
        <w:rPr>
          <w:rFonts w:eastAsiaTheme="minorEastAsia" w:cstheme="minorHAnsi"/>
        </w:rPr>
        <w:t>one’s</w:t>
      </w:r>
      <w:r w:rsidR="00633E5F" w:rsidRPr="0028737E">
        <w:rPr>
          <w:rFonts w:eastAsiaTheme="minorEastAsia" w:cstheme="minorHAnsi"/>
        </w:rPr>
        <w:t xml:space="preserve"> gender identity, however you so chose</w:t>
      </w:r>
      <w:r w:rsidR="29C7A8AE" w:rsidRPr="0028737E">
        <w:rPr>
          <w:rFonts w:eastAsiaTheme="minorEastAsia" w:cstheme="minorHAnsi"/>
        </w:rPr>
        <w:t xml:space="preserve">n. </w:t>
      </w:r>
      <w:r w:rsidR="00612214" w:rsidRPr="0028737E">
        <w:rPr>
          <w:rFonts w:cstheme="minorHAnsi"/>
        </w:rPr>
        <w:br/>
      </w:r>
      <w:r w:rsidR="00612214" w:rsidRPr="0028737E">
        <w:rPr>
          <w:rFonts w:cstheme="minorHAnsi"/>
        </w:rPr>
        <w:lastRenderedPageBreak/>
        <w:br/>
      </w:r>
      <w:r w:rsidR="00633E5F" w:rsidRPr="0028737E">
        <w:rPr>
          <w:rFonts w:eastAsiaTheme="minorEastAsia" w:cstheme="minorHAnsi"/>
        </w:rPr>
        <w:t xml:space="preserve">Explore the </w:t>
      </w:r>
      <w:hyperlink r:id="rId96">
        <w:r w:rsidR="00633E5F" w:rsidRPr="0028737E">
          <w:rPr>
            <w:rStyle w:val="Hyperlink"/>
            <w:rFonts w:eastAsiaTheme="minorEastAsia" w:cstheme="minorHAnsi"/>
            <w:color w:val="5F0028"/>
          </w:rPr>
          <w:t>Gender Affirmation Fund</w:t>
        </w:r>
      </w:hyperlink>
      <w:r w:rsidR="00633E5F" w:rsidRPr="0028737E">
        <w:rPr>
          <w:rFonts w:eastAsiaTheme="minorEastAsia" w:cstheme="minorHAnsi"/>
          <w:color w:val="5F0028"/>
        </w:rPr>
        <w:t>.</w:t>
      </w:r>
    </w:p>
    <w:p w14:paraId="3B61D3F7" w14:textId="05231951" w:rsidR="008A6FA2" w:rsidRPr="0028737E" w:rsidRDefault="008A6FA2" w:rsidP="65EFA0E7">
      <w:pPr>
        <w:spacing w:before="200" w:after="200"/>
        <w:rPr>
          <w:rFonts w:eastAsiaTheme="minorEastAsia"/>
          <w:i/>
          <w:iCs/>
        </w:rPr>
      </w:pPr>
      <w:r w:rsidRPr="65EFA0E7">
        <w:rPr>
          <w:rFonts w:eastAsiaTheme="minorEastAsia"/>
          <w:i/>
          <w:iCs/>
        </w:rPr>
        <w:t xml:space="preserve">Contributors: </w:t>
      </w:r>
      <w:r w:rsidR="00DD0E7F" w:rsidRPr="65EFA0E7">
        <w:rPr>
          <w:rFonts w:eastAsiaTheme="minorEastAsia"/>
          <w:i/>
          <w:iCs/>
        </w:rPr>
        <w:t>Mollie McGuire</w:t>
      </w:r>
      <w:r w:rsidR="3814383C" w:rsidRPr="65EFA0E7">
        <w:rPr>
          <w:rFonts w:eastAsiaTheme="minorEastAsia"/>
          <w:i/>
          <w:iCs/>
        </w:rPr>
        <w:t>, Vice-President, CUPE 3906, Unit 1</w:t>
      </w:r>
    </w:p>
    <w:p w14:paraId="6A69DC86" w14:textId="77777777" w:rsidR="00D27CD6" w:rsidRPr="0028737E" w:rsidRDefault="00D27CD6" w:rsidP="00A82D5B">
      <w:pPr>
        <w:pStyle w:val="Heading3"/>
        <w:rPr>
          <w:rFonts w:eastAsiaTheme="minorEastAsia" w:cstheme="minorHAnsi"/>
          <w:b w:val="0"/>
          <w:sz w:val="24"/>
        </w:rPr>
      </w:pPr>
      <w:bookmarkStart w:id="219" w:name="_Toc70940622"/>
      <w:bookmarkStart w:id="220" w:name="_Toc73112389"/>
      <w:r w:rsidRPr="0028737E">
        <w:t>Faculty of Health Sciences - Safety Office</w:t>
      </w:r>
      <w:bookmarkEnd w:id="219"/>
      <w:bookmarkEnd w:id="220"/>
    </w:p>
    <w:p w14:paraId="7A3DFBA2" w14:textId="77777777" w:rsidR="00D27CD6" w:rsidRPr="0028737E" w:rsidRDefault="00D27CD6" w:rsidP="000973E8">
      <w:pPr>
        <w:spacing w:before="200" w:after="200"/>
        <w:rPr>
          <w:rFonts w:eastAsiaTheme="minorEastAsia" w:cstheme="minorHAnsi"/>
          <w:szCs w:val="24"/>
        </w:rPr>
      </w:pPr>
      <w:r w:rsidRPr="0028737E">
        <w:rPr>
          <w:rFonts w:eastAsiaTheme="minorEastAsia" w:cstheme="minorHAnsi"/>
          <w:szCs w:val="24"/>
        </w:rPr>
        <w:t xml:space="preserve">The Faculty of Health Sciences (FHS) Safety Manager, Adam Palmer, has been moving forward the accessibility of Workplace Safety and Prevention Services (WSPS) online training for workers with disabilities. WSPS offers health and safety expertise, consulting, training, and resources to workers in Ontario.   </w:t>
      </w:r>
    </w:p>
    <w:p w14:paraId="36EB78D4" w14:textId="65E79E56" w:rsidR="00D27CD6" w:rsidRPr="0028737E" w:rsidRDefault="00D27CD6" w:rsidP="380435FC">
      <w:pPr>
        <w:spacing w:before="200" w:after="200"/>
        <w:rPr>
          <w:rFonts w:eastAsiaTheme="minorEastAsia" w:cstheme="minorHAnsi"/>
        </w:rPr>
      </w:pPr>
      <w:r w:rsidRPr="0028737E">
        <w:rPr>
          <w:rFonts w:eastAsiaTheme="minorEastAsia" w:cstheme="minorHAnsi"/>
        </w:rPr>
        <w:t xml:space="preserve">WSPS shared the need for better supporting workers living with disability. </w:t>
      </w:r>
      <w:r w:rsidR="448BEACF" w:rsidRPr="0028737E">
        <w:rPr>
          <w:rFonts w:eastAsiaTheme="minorEastAsia" w:cstheme="minorHAnsi"/>
        </w:rPr>
        <w:t>In connecting with Kate Brown, Accessibility Program Manager at AccessMac, it</w:t>
      </w:r>
      <w:r w:rsidRPr="0028737E">
        <w:rPr>
          <w:rFonts w:eastAsiaTheme="minorEastAsia" w:cstheme="minorHAnsi"/>
        </w:rPr>
        <w:t xml:space="preserve"> was recommended</w:t>
      </w:r>
      <w:r w:rsidR="4CFCFD1F" w:rsidRPr="0028737E">
        <w:rPr>
          <w:rFonts w:eastAsiaTheme="minorEastAsia" w:cstheme="minorHAnsi"/>
        </w:rPr>
        <w:t xml:space="preserve"> WSPS</w:t>
      </w:r>
      <w:r w:rsidRPr="0028737E">
        <w:rPr>
          <w:rFonts w:eastAsiaTheme="minorEastAsia" w:cstheme="minorHAnsi"/>
        </w:rPr>
        <w:t xml:space="preserve"> build accessible program design features into the online training that WSPS offers.</w:t>
      </w:r>
      <w:r w:rsidR="053B4BED" w:rsidRPr="0028737E">
        <w:rPr>
          <w:rFonts w:eastAsiaTheme="minorEastAsia" w:cstheme="minorHAnsi"/>
        </w:rPr>
        <w:t xml:space="preserve"> </w:t>
      </w:r>
      <w:r w:rsidRPr="0028737E">
        <w:rPr>
          <w:rFonts w:eastAsiaTheme="minorEastAsia" w:cstheme="minorHAnsi"/>
        </w:rPr>
        <w:t xml:space="preserve">Kate shared her expert knowledge of accessibility, course design, and accessible technology, as well as provided additional resources that WSPS will use to advance their training. The details Kate shared were invaluable and WSPS now has a clear path forward to better accessibility. </w:t>
      </w:r>
    </w:p>
    <w:p w14:paraId="076936D9" w14:textId="27800C12" w:rsidR="00D27CD6" w:rsidRPr="0028737E" w:rsidRDefault="00D27CD6" w:rsidP="3FD0179A">
      <w:pPr>
        <w:spacing w:before="200" w:after="200"/>
        <w:rPr>
          <w:rFonts w:eastAsiaTheme="minorEastAsia" w:cstheme="minorHAnsi"/>
          <w:i/>
          <w:iCs/>
        </w:rPr>
      </w:pPr>
      <w:r w:rsidRPr="0028737E">
        <w:rPr>
          <w:rFonts w:eastAsiaTheme="minorEastAsia" w:cstheme="minorHAnsi"/>
          <w:i/>
          <w:iCs/>
        </w:rPr>
        <w:t>Contributors: Faculty of Health Sciences, Adam Palmer,</w:t>
      </w:r>
      <w:r w:rsidR="00BA07E5">
        <w:rPr>
          <w:rFonts w:eastAsiaTheme="minorEastAsia" w:cstheme="minorHAnsi"/>
          <w:i/>
          <w:iCs/>
        </w:rPr>
        <w:t xml:space="preserve"> and</w:t>
      </w:r>
      <w:r w:rsidRPr="0028737E">
        <w:rPr>
          <w:rFonts w:eastAsiaTheme="minorEastAsia" w:cstheme="minorHAnsi"/>
          <w:i/>
          <w:iCs/>
        </w:rPr>
        <w:t xml:space="preserve"> Kate Brown</w:t>
      </w:r>
      <w:r w:rsidR="06DF7956" w:rsidRPr="0028737E">
        <w:rPr>
          <w:rFonts w:eastAsiaTheme="minorEastAsia" w:cstheme="minorHAnsi"/>
          <w:i/>
          <w:iCs/>
        </w:rPr>
        <w:t>, Equity and Inclusion Office</w:t>
      </w:r>
    </w:p>
    <w:p w14:paraId="128EEE9C" w14:textId="79F28086" w:rsidR="00CD56D5" w:rsidRPr="0028737E" w:rsidRDefault="00CD56D5" w:rsidP="00A82D5B">
      <w:pPr>
        <w:pStyle w:val="Heading3"/>
      </w:pPr>
      <w:bookmarkStart w:id="221" w:name="_Toc63077878"/>
      <w:bookmarkStart w:id="222" w:name="_Toc63077961"/>
      <w:bookmarkStart w:id="223" w:name="_Toc63078207"/>
      <w:bookmarkStart w:id="224" w:name="_Toc70940623"/>
      <w:bookmarkStart w:id="225" w:name="_Toc73112390"/>
      <w:r w:rsidRPr="0028737E">
        <w:t>Employee Accessibility Network (EAN)</w:t>
      </w:r>
      <w:bookmarkEnd w:id="221"/>
      <w:bookmarkEnd w:id="222"/>
      <w:bookmarkEnd w:id="223"/>
      <w:bookmarkEnd w:id="224"/>
      <w:bookmarkEnd w:id="225"/>
      <w:r w:rsidRPr="0028737E">
        <w:t xml:space="preserve"> </w:t>
      </w:r>
    </w:p>
    <w:p w14:paraId="1064867B" w14:textId="79F28086" w:rsidR="00CD56D5" w:rsidRPr="0028737E" w:rsidRDefault="00CD56D5" w:rsidP="000973E8">
      <w:pPr>
        <w:spacing w:before="200" w:after="200"/>
        <w:rPr>
          <w:rFonts w:eastAsiaTheme="minorEastAsia" w:cstheme="minorHAnsi"/>
          <w:szCs w:val="24"/>
        </w:rPr>
      </w:pPr>
      <w:r w:rsidRPr="0028737E">
        <w:rPr>
          <w:rFonts w:eastAsiaTheme="minorEastAsia" w:cstheme="minorHAnsi"/>
          <w:szCs w:val="24"/>
        </w:rPr>
        <w:t xml:space="preserve">Established in 2017, the </w:t>
      </w:r>
      <w:hyperlink r:id="rId97">
        <w:r w:rsidRPr="0028737E">
          <w:rPr>
            <w:rStyle w:val="Hyperlink"/>
            <w:rFonts w:eastAsiaTheme="minorEastAsia" w:cstheme="minorHAnsi"/>
            <w:color w:val="5F0028"/>
            <w:szCs w:val="24"/>
          </w:rPr>
          <w:t>Employee Accessibility Network (EAN</w:t>
        </w:r>
      </w:hyperlink>
      <w:hyperlink r:id="rId98">
        <w:r w:rsidRPr="0028737E">
          <w:rPr>
            <w:rStyle w:val="Hyperlink"/>
            <w:rFonts w:eastAsiaTheme="minorEastAsia" w:cstheme="minorHAnsi"/>
            <w:color w:val="5F0028"/>
            <w:szCs w:val="24"/>
          </w:rPr>
          <w:t>)</w:t>
        </w:r>
      </w:hyperlink>
      <w:r w:rsidRPr="0028737E">
        <w:rPr>
          <w:rFonts w:eastAsiaTheme="minorEastAsia" w:cstheme="minorHAnsi"/>
          <w:szCs w:val="24"/>
        </w:rPr>
        <w:t xml:space="preserve"> was created for employees with disabilities at the University to connect, network and collaborate. The Network was also developed to act as one of the main accessibility consultative groups to the McMaster Accessibility Council, and the University at large, in areas of:</w:t>
      </w:r>
    </w:p>
    <w:p w14:paraId="7B87CBCF" w14:textId="43A35F88" w:rsidR="00CD56D5" w:rsidRPr="0028737E" w:rsidRDefault="00CD56D5" w:rsidP="3FD0179A">
      <w:pPr>
        <w:pStyle w:val="ListParagraph"/>
        <w:numPr>
          <w:ilvl w:val="0"/>
          <w:numId w:val="8"/>
        </w:numPr>
        <w:spacing w:before="200" w:after="200"/>
        <w:contextualSpacing w:val="0"/>
        <w:rPr>
          <w:rFonts w:eastAsiaTheme="minorEastAsia" w:cstheme="minorHAnsi"/>
        </w:rPr>
      </w:pPr>
      <w:r w:rsidRPr="0028737E">
        <w:rPr>
          <w:rFonts w:eastAsiaTheme="minorEastAsia" w:cstheme="minorHAnsi"/>
        </w:rPr>
        <w:t xml:space="preserve">Disability </w:t>
      </w:r>
      <w:r w:rsidR="71230790" w:rsidRPr="0028737E">
        <w:rPr>
          <w:rFonts w:eastAsiaTheme="minorEastAsia" w:cstheme="minorHAnsi"/>
        </w:rPr>
        <w:t>I</w:t>
      </w:r>
      <w:r w:rsidRPr="0028737E">
        <w:rPr>
          <w:rFonts w:eastAsiaTheme="minorEastAsia" w:cstheme="minorHAnsi"/>
        </w:rPr>
        <w:t>nclusion,</w:t>
      </w:r>
    </w:p>
    <w:p w14:paraId="23A2CE12" w14:textId="79F28086" w:rsidR="00CD56D5" w:rsidRPr="0028737E" w:rsidRDefault="00CD56D5" w:rsidP="380435FC">
      <w:pPr>
        <w:pStyle w:val="ListParagraph"/>
        <w:numPr>
          <w:ilvl w:val="0"/>
          <w:numId w:val="8"/>
        </w:numPr>
        <w:spacing w:before="200" w:after="0"/>
        <w:contextualSpacing w:val="0"/>
        <w:rPr>
          <w:rFonts w:eastAsiaTheme="minorEastAsia" w:cstheme="minorHAnsi"/>
        </w:rPr>
      </w:pPr>
      <w:r w:rsidRPr="0028737E">
        <w:rPr>
          <w:rFonts w:eastAsiaTheme="minorEastAsia" w:cstheme="minorHAnsi"/>
        </w:rPr>
        <w:t>Accommodations,</w:t>
      </w:r>
    </w:p>
    <w:p w14:paraId="37C84468" w14:textId="79F28086" w:rsidR="00CD56D5" w:rsidRPr="0028737E" w:rsidRDefault="00CD56D5" w:rsidP="000973E8">
      <w:pPr>
        <w:pStyle w:val="ListParagraph"/>
        <w:numPr>
          <w:ilvl w:val="0"/>
          <w:numId w:val="8"/>
        </w:numPr>
        <w:spacing w:before="200" w:after="200"/>
        <w:contextualSpacing w:val="0"/>
        <w:rPr>
          <w:rFonts w:eastAsiaTheme="minorEastAsia" w:cstheme="minorHAnsi"/>
          <w:szCs w:val="24"/>
        </w:rPr>
      </w:pPr>
      <w:r w:rsidRPr="0028737E">
        <w:rPr>
          <w:rFonts w:eastAsiaTheme="minorEastAsia" w:cstheme="minorHAnsi"/>
          <w:szCs w:val="24"/>
        </w:rPr>
        <w:t>Accessibility compliance,</w:t>
      </w:r>
    </w:p>
    <w:p w14:paraId="18F528A5" w14:textId="79F28086" w:rsidR="00CD56D5" w:rsidRPr="0028737E" w:rsidRDefault="00CD56D5" w:rsidP="000973E8">
      <w:pPr>
        <w:pStyle w:val="ListParagraph"/>
        <w:numPr>
          <w:ilvl w:val="0"/>
          <w:numId w:val="8"/>
        </w:numPr>
        <w:spacing w:before="200" w:after="200"/>
        <w:contextualSpacing w:val="0"/>
        <w:rPr>
          <w:rFonts w:eastAsiaTheme="minorEastAsia" w:cstheme="minorHAnsi"/>
          <w:szCs w:val="24"/>
        </w:rPr>
      </w:pPr>
      <w:r w:rsidRPr="0028737E">
        <w:rPr>
          <w:rFonts w:eastAsiaTheme="minorEastAsia" w:cstheme="minorHAnsi"/>
          <w:szCs w:val="24"/>
        </w:rPr>
        <w:t>Aspirational planning, and</w:t>
      </w:r>
    </w:p>
    <w:p w14:paraId="1024F3C6" w14:textId="79F28086" w:rsidR="00CD56D5" w:rsidRPr="0028737E" w:rsidRDefault="00CD56D5" w:rsidP="000973E8">
      <w:pPr>
        <w:pStyle w:val="ListParagraph"/>
        <w:numPr>
          <w:ilvl w:val="0"/>
          <w:numId w:val="8"/>
        </w:numPr>
        <w:spacing w:before="200" w:after="200"/>
        <w:contextualSpacing w:val="0"/>
        <w:rPr>
          <w:rFonts w:eastAsiaTheme="minorEastAsia" w:cstheme="minorHAnsi"/>
          <w:szCs w:val="24"/>
        </w:rPr>
      </w:pPr>
      <w:r w:rsidRPr="0028737E">
        <w:rPr>
          <w:rFonts w:eastAsiaTheme="minorEastAsia" w:cstheme="minorHAnsi"/>
          <w:szCs w:val="24"/>
        </w:rPr>
        <w:t>To offer a lens of lived experience to institutional work carried out which may disproportionately impact employees with disabilities in the absence of consultation.</w:t>
      </w:r>
    </w:p>
    <w:p w14:paraId="4C9FCAE0" w14:textId="77777777" w:rsidR="00D40F71" w:rsidRPr="0028737E" w:rsidRDefault="00D40F71" w:rsidP="000973E8">
      <w:pPr>
        <w:pStyle w:val="NormalWeb"/>
        <w:spacing w:before="200" w:beforeAutospacing="0" w:after="200" w:afterAutospacing="0"/>
        <w:rPr>
          <w:rFonts w:asciiTheme="minorHAnsi" w:hAnsiTheme="minorHAnsi" w:cstheme="minorHAnsi"/>
          <w:b/>
          <w:bCs/>
          <w:color w:val="5E0129"/>
          <w:lang w:val="en-US"/>
        </w:rPr>
      </w:pPr>
      <w:r w:rsidRPr="0028737E">
        <w:rPr>
          <w:rFonts w:asciiTheme="minorHAnsi" w:hAnsiTheme="minorHAnsi" w:cstheme="minorHAnsi"/>
          <w:b/>
          <w:bCs/>
        </w:rPr>
        <w:t>This past year, the Network has worked together to consult and provide feedback in several areas, including:</w:t>
      </w:r>
    </w:p>
    <w:p w14:paraId="2936E425" w14:textId="55873189" w:rsidR="00D40F71" w:rsidRPr="0028737E" w:rsidRDefault="00D40F71" w:rsidP="380435FC">
      <w:pPr>
        <w:pStyle w:val="ListParagraph"/>
        <w:numPr>
          <w:ilvl w:val="0"/>
          <w:numId w:val="32"/>
        </w:numPr>
        <w:spacing w:before="200" w:after="0"/>
        <w:contextualSpacing w:val="0"/>
        <w:rPr>
          <w:rFonts w:eastAsiaTheme="minorEastAsia" w:cstheme="minorHAnsi"/>
        </w:rPr>
      </w:pPr>
      <w:r w:rsidRPr="0028737E">
        <w:rPr>
          <w:rFonts w:eastAsiaTheme="minorEastAsia" w:cstheme="minorHAnsi"/>
        </w:rPr>
        <w:lastRenderedPageBreak/>
        <w:t>COVID-19 and the shift to remote environment</w:t>
      </w:r>
      <w:r w:rsidR="3BC1D2C4" w:rsidRPr="0028737E">
        <w:rPr>
          <w:rFonts w:eastAsiaTheme="minorEastAsia" w:cstheme="minorHAnsi"/>
        </w:rPr>
        <w:t xml:space="preserve"> i</w:t>
      </w:r>
      <w:r w:rsidRPr="0028737E">
        <w:rPr>
          <w:rFonts w:eastAsiaTheme="minorEastAsia" w:cstheme="minorHAnsi"/>
        </w:rPr>
        <w:t xml:space="preserve">mpacts on employees with disabilities (feedback delivered to the AVP EI to share with the Return to Campus Oversight and </w:t>
      </w:r>
      <w:r w:rsidR="4D812F41" w:rsidRPr="0028737E">
        <w:rPr>
          <w:rFonts w:eastAsiaTheme="minorEastAsia" w:cstheme="minorHAnsi"/>
        </w:rPr>
        <w:t>Employee Return to Campus</w:t>
      </w:r>
      <w:r w:rsidRPr="0028737E">
        <w:rPr>
          <w:rFonts w:eastAsiaTheme="minorEastAsia" w:cstheme="minorHAnsi"/>
        </w:rPr>
        <w:t xml:space="preserve"> Committee</w:t>
      </w:r>
      <w:r w:rsidR="03864A36" w:rsidRPr="0028737E">
        <w:rPr>
          <w:rFonts w:eastAsiaTheme="minorEastAsia" w:cstheme="minorHAnsi"/>
        </w:rPr>
        <w:t>s</w:t>
      </w:r>
      <w:r w:rsidRPr="0028737E">
        <w:rPr>
          <w:rFonts w:eastAsiaTheme="minorEastAsia" w:cstheme="minorHAnsi"/>
        </w:rPr>
        <w:t>).</w:t>
      </w:r>
    </w:p>
    <w:p w14:paraId="39DB2114" w14:textId="058D7FFD" w:rsidR="00D40F71" w:rsidRPr="0028737E" w:rsidRDefault="00D40F71" w:rsidP="3FD0179A">
      <w:pPr>
        <w:numPr>
          <w:ilvl w:val="0"/>
          <w:numId w:val="32"/>
        </w:numPr>
        <w:spacing w:before="200" w:after="200" w:line="360" w:lineRule="auto"/>
        <w:rPr>
          <w:rStyle w:val="Hyperlink"/>
          <w:rFonts w:cstheme="minorHAnsi"/>
        </w:rPr>
      </w:pPr>
      <w:r w:rsidRPr="0028737E">
        <w:rPr>
          <w:rFonts w:cstheme="minorHAnsi"/>
          <w:color w:val="000000" w:themeColor="text1"/>
        </w:rPr>
        <w:t xml:space="preserve">Completing a full-scale employee accessibility audit of McMaster’s </w:t>
      </w:r>
      <w:r w:rsidRPr="0028737E">
        <w:rPr>
          <w:rFonts w:cstheme="minorHAnsi"/>
        </w:rPr>
        <w:t xml:space="preserve">current </w:t>
      </w:r>
      <w:hyperlink r:id="rId99" w:anchor="tab-content-accessibility-plans">
        <w:r w:rsidRPr="0028737E">
          <w:rPr>
            <w:rStyle w:val="Hyperlink"/>
            <w:rFonts w:cstheme="minorHAnsi"/>
            <w:color w:val="5E0129"/>
          </w:rPr>
          <w:t>McMaster’s AODA Compliance Plan 2012-2025</w:t>
        </w:r>
      </w:hyperlink>
      <w:r w:rsidR="1F8966B7" w:rsidRPr="0028737E">
        <w:rPr>
          <w:rFonts w:cstheme="minorHAnsi"/>
          <w:color w:val="5E0129"/>
        </w:rPr>
        <w:t xml:space="preserve">, </w:t>
      </w:r>
      <w:r w:rsidR="1F8966B7" w:rsidRPr="0028737E">
        <w:rPr>
          <w:rFonts w:cstheme="minorHAnsi"/>
          <w:color w:val="000000" w:themeColor="text1"/>
        </w:rPr>
        <w:t xml:space="preserve">with a focus on auditing the AODA Employment Standard Plan. </w:t>
      </w:r>
    </w:p>
    <w:p w14:paraId="2690DA9A" w14:textId="77777777" w:rsidR="00D40F71" w:rsidRPr="0028737E" w:rsidRDefault="00D40F71" w:rsidP="380435FC">
      <w:pPr>
        <w:numPr>
          <w:ilvl w:val="0"/>
          <w:numId w:val="32"/>
        </w:numPr>
        <w:spacing w:before="200" w:after="200" w:line="276" w:lineRule="auto"/>
        <w:rPr>
          <w:rFonts w:cstheme="minorHAnsi"/>
        </w:rPr>
      </w:pPr>
      <w:r w:rsidRPr="0028737E">
        <w:rPr>
          <w:rFonts w:cstheme="minorHAnsi"/>
        </w:rPr>
        <w:t xml:space="preserve">Additionally, the Coordinator of the Employee Network works continuously to report concerns and experiences to relevant McMaster staff and units that Network members have anonymously discussed during meetings. </w:t>
      </w:r>
    </w:p>
    <w:p w14:paraId="23046704" w14:textId="7B0AF0E3" w:rsidR="00CD56D5" w:rsidRPr="0028737E" w:rsidRDefault="00CD56D5" w:rsidP="3FD0179A">
      <w:pPr>
        <w:spacing w:before="200" w:after="200"/>
        <w:rPr>
          <w:rFonts w:eastAsiaTheme="minorEastAsia" w:cstheme="minorHAnsi"/>
        </w:rPr>
      </w:pPr>
      <w:r w:rsidRPr="0028737E">
        <w:rPr>
          <w:rFonts w:eastAsiaTheme="minorEastAsia" w:cstheme="minorHAnsi"/>
          <w:b/>
          <w:bCs/>
        </w:rPr>
        <w:t xml:space="preserve">Frequently discussed examples </w:t>
      </w:r>
      <w:r w:rsidR="2332A3B7" w:rsidRPr="0028737E">
        <w:rPr>
          <w:rFonts w:eastAsiaTheme="minorEastAsia" w:cstheme="minorHAnsi"/>
          <w:b/>
          <w:bCs/>
        </w:rPr>
        <w:t xml:space="preserve">during this year’s meetings </w:t>
      </w:r>
      <w:r w:rsidRPr="0028737E">
        <w:rPr>
          <w:rFonts w:eastAsiaTheme="minorEastAsia" w:cstheme="minorHAnsi"/>
          <w:b/>
          <w:bCs/>
        </w:rPr>
        <w:t>have included:</w:t>
      </w:r>
    </w:p>
    <w:p w14:paraId="007C4F40" w14:textId="4240CC07" w:rsidR="00CD56D5" w:rsidRPr="0028737E" w:rsidRDefault="00891EDF" w:rsidP="3FD0179A">
      <w:pPr>
        <w:pStyle w:val="ListParagraph"/>
        <w:numPr>
          <w:ilvl w:val="0"/>
          <w:numId w:val="9"/>
        </w:numPr>
        <w:spacing w:before="200" w:after="200"/>
        <w:contextualSpacing w:val="0"/>
        <w:rPr>
          <w:rFonts w:eastAsiaTheme="minorEastAsia" w:cstheme="minorHAnsi"/>
        </w:rPr>
      </w:pPr>
      <w:r w:rsidRPr="0028737E">
        <w:rPr>
          <w:rFonts w:eastAsiaTheme="minorEastAsia" w:cstheme="minorHAnsi"/>
        </w:rPr>
        <w:t xml:space="preserve">New </w:t>
      </w:r>
      <w:r w:rsidR="4E681C42" w:rsidRPr="0028737E">
        <w:rPr>
          <w:rFonts w:eastAsiaTheme="minorEastAsia" w:cstheme="minorHAnsi"/>
        </w:rPr>
        <w:t xml:space="preserve">accessibility </w:t>
      </w:r>
      <w:r w:rsidRPr="0028737E">
        <w:rPr>
          <w:rFonts w:eastAsiaTheme="minorEastAsia" w:cstheme="minorHAnsi"/>
        </w:rPr>
        <w:t>barriers experienced resulting from the pandemic,</w:t>
      </w:r>
      <w:r w:rsidR="1B170B9C" w:rsidRPr="0028737E">
        <w:rPr>
          <w:rFonts w:eastAsiaTheme="minorEastAsia" w:cstheme="minorHAnsi"/>
        </w:rPr>
        <w:t xml:space="preserve"> as well as barrier removal that has resulted from </w:t>
      </w:r>
      <w:r w:rsidRPr="0028737E">
        <w:rPr>
          <w:rFonts w:eastAsiaTheme="minorEastAsia" w:cstheme="minorHAnsi"/>
        </w:rPr>
        <w:t xml:space="preserve">the shift to remote </w:t>
      </w:r>
      <w:r w:rsidR="007C3794" w:rsidRPr="0028737E">
        <w:rPr>
          <w:rFonts w:eastAsiaTheme="minorEastAsia" w:cstheme="minorHAnsi"/>
        </w:rPr>
        <w:t>environments;</w:t>
      </w:r>
    </w:p>
    <w:p w14:paraId="3BF8E826" w14:textId="3C14A1EC" w:rsidR="00CD56D5" w:rsidRPr="0028737E" w:rsidRDefault="003554EE" w:rsidP="380435FC">
      <w:pPr>
        <w:pStyle w:val="ListParagraph"/>
        <w:numPr>
          <w:ilvl w:val="0"/>
          <w:numId w:val="9"/>
        </w:numPr>
        <w:spacing w:before="200" w:after="0"/>
        <w:contextualSpacing w:val="0"/>
        <w:rPr>
          <w:rFonts w:eastAsiaTheme="minorEastAsia" w:cstheme="minorHAnsi"/>
        </w:rPr>
      </w:pPr>
      <w:r w:rsidRPr="0028737E">
        <w:rPr>
          <w:rFonts w:eastAsiaTheme="minorEastAsia" w:cstheme="minorHAnsi"/>
        </w:rPr>
        <w:t>Continued i</w:t>
      </w:r>
      <w:r w:rsidR="00CD56D5" w:rsidRPr="0028737E">
        <w:rPr>
          <w:rFonts w:eastAsiaTheme="minorEastAsia" w:cstheme="minorHAnsi"/>
        </w:rPr>
        <w:t>nconsistency in the knowledge and implementation of workplace accommodations across the institution</w:t>
      </w:r>
      <w:r w:rsidR="007C3794" w:rsidRPr="0028737E">
        <w:rPr>
          <w:rFonts w:eastAsiaTheme="minorEastAsia" w:cstheme="minorHAnsi"/>
        </w:rPr>
        <w:t xml:space="preserve"> through all stages of an employee’s career journey</w:t>
      </w:r>
      <w:r w:rsidR="00CD56D5" w:rsidRPr="0028737E">
        <w:rPr>
          <w:rFonts w:eastAsiaTheme="minorEastAsia" w:cstheme="minorHAnsi"/>
        </w:rPr>
        <w:t xml:space="preserve">; </w:t>
      </w:r>
    </w:p>
    <w:p w14:paraId="7E949FD1" w14:textId="726DD262" w:rsidR="007C3794" w:rsidRPr="0028737E" w:rsidRDefault="007C3794" w:rsidP="000973E8">
      <w:pPr>
        <w:pStyle w:val="ListParagraph"/>
        <w:numPr>
          <w:ilvl w:val="0"/>
          <w:numId w:val="9"/>
        </w:numPr>
        <w:spacing w:before="200" w:after="200"/>
        <w:contextualSpacing w:val="0"/>
        <w:rPr>
          <w:rFonts w:eastAsiaTheme="minorEastAsia" w:cstheme="minorHAnsi"/>
          <w:szCs w:val="24"/>
        </w:rPr>
      </w:pPr>
      <w:r w:rsidRPr="0028737E">
        <w:rPr>
          <w:rFonts w:eastAsiaTheme="minorEastAsia" w:cstheme="minorHAnsi"/>
          <w:szCs w:val="24"/>
        </w:rPr>
        <w:t>Considerations for Return to Campus from Disabled perspectives</w:t>
      </w:r>
    </w:p>
    <w:p w14:paraId="203500DE" w14:textId="79F28086" w:rsidR="00CD56D5" w:rsidRPr="0028737E" w:rsidRDefault="00CD56D5" w:rsidP="000973E8">
      <w:pPr>
        <w:pStyle w:val="ListParagraph"/>
        <w:numPr>
          <w:ilvl w:val="0"/>
          <w:numId w:val="9"/>
        </w:numPr>
        <w:spacing w:before="200" w:after="200"/>
        <w:contextualSpacing w:val="0"/>
        <w:rPr>
          <w:rFonts w:eastAsiaTheme="minorEastAsia" w:cstheme="minorHAnsi"/>
          <w:szCs w:val="24"/>
        </w:rPr>
      </w:pPr>
      <w:r w:rsidRPr="0028737E">
        <w:rPr>
          <w:rFonts w:eastAsiaTheme="minorEastAsia" w:cstheme="minorHAnsi"/>
          <w:szCs w:val="24"/>
        </w:rPr>
        <w:t xml:space="preserve">Inconsistency around dissemination and take-up of obligations and responsibilities regarding accessibility / accommodation compliance within the McMaster learning and working environment. </w:t>
      </w:r>
    </w:p>
    <w:p w14:paraId="2C6F120D" w14:textId="21F82915" w:rsidR="00CD56D5" w:rsidRPr="0028737E" w:rsidRDefault="00CD56D5" w:rsidP="3FD0179A">
      <w:pPr>
        <w:spacing w:before="200" w:after="200"/>
        <w:rPr>
          <w:rFonts w:eastAsiaTheme="minorEastAsia" w:cstheme="minorHAnsi"/>
        </w:rPr>
      </w:pPr>
      <w:r w:rsidRPr="0028737E">
        <w:rPr>
          <w:rFonts w:eastAsiaTheme="minorEastAsia" w:cstheme="minorHAnsi"/>
        </w:rPr>
        <w:t xml:space="preserve">To join the Network, please contact (confidentially) Kate Brown, EAN Coordinator, at </w:t>
      </w:r>
      <w:hyperlink r:id="rId100">
        <w:r w:rsidRPr="0028737E">
          <w:rPr>
            <w:rStyle w:val="Hyperlink"/>
            <w:rFonts w:eastAsiaTheme="minorEastAsia" w:cstheme="minorHAnsi"/>
            <w:color w:val="5F0028"/>
          </w:rPr>
          <w:t>access@mcmaster.ca</w:t>
        </w:r>
      </w:hyperlink>
      <w:r w:rsidR="08EBACB4" w:rsidRPr="0028737E">
        <w:rPr>
          <w:rFonts w:eastAsiaTheme="minorEastAsia" w:cstheme="minorHAnsi"/>
          <w:color w:val="5F0028"/>
        </w:rPr>
        <w:t xml:space="preserve"> </w:t>
      </w:r>
      <w:r w:rsidR="08EBACB4" w:rsidRPr="0028737E">
        <w:rPr>
          <w:rFonts w:eastAsiaTheme="minorEastAsia" w:cstheme="minorHAnsi"/>
          <w:color w:val="000000" w:themeColor="text1"/>
        </w:rPr>
        <w:t xml:space="preserve">- or visit the </w:t>
      </w:r>
      <w:hyperlink r:id="rId101">
        <w:r w:rsidR="08EBACB4" w:rsidRPr="0028737E">
          <w:rPr>
            <w:rStyle w:val="Hyperlink"/>
            <w:rFonts w:eastAsiaTheme="minorEastAsia" w:cstheme="minorHAnsi"/>
          </w:rPr>
          <w:t>Employee Accessibility Network</w:t>
        </w:r>
      </w:hyperlink>
      <w:r w:rsidR="08EBACB4" w:rsidRPr="0028737E">
        <w:rPr>
          <w:rFonts w:eastAsiaTheme="minorEastAsia" w:cstheme="minorHAnsi"/>
          <w:color w:val="000000" w:themeColor="text1"/>
        </w:rPr>
        <w:t xml:space="preserve"> webpage for more information. </w:t>
      </w:r>
    </w:p>
    <w:p w14:paraId="35838B97" w14:textId="69966F33" w:rsidR="00CD56D5" w:rsidRPr="0028737E" w:rsidRDefault="00CD56D5" w:rsidP="000973E8">
      <w:pPr>
        <w:spacing w:before="200" w:after="200"/>
        <w:rPr>
          <w:rFonts w:eastAsiaTheme="minorEastAsia" w:cstheme="minorHAnsi"/>
          <w:i/>
          <w:iCs/>
          <w:szCs w:val="24"/>
        </w:rPr>
      </w:pPr>
      <w:r w:rsidRPr="0028737E">
        <w:rPr>
          <w:rFonts w:eastAsiaTheme="minorEastAsia" w:cstheme="minorHAnsi"/>
          <w:i/>
          <w:iCs/>
          <w:szCs w:val="24"/>
        </w:rPr>
        <w:t>Contributors: Employee Accessibility Network (EAN)</w:t>
      </w:r>
      <w:r w:rsidR="00C342E6">
        <w:rPr>
          <w:rFonts w:eastAsiaTheme="minorEastAsia" w:cstheme="minorHAnsi"/>
          <w:i/>
          <w:iCs/>
          <w:szCs w:val="24"/>
        </w:rPr>
        <w:t>, Kate Brown, AccessMac</w:t>
      </w:r>
    </w:p>
    <w:p w14:paraId="56D9031E" w14:textId="77777777" w:rsidR="00C22607" w:rsidRPr="0028737E" w:rsidRDefault="00C22607" w:rsidP="000973E8">
      <w:pPr>
        <w:spacing w:before="200" w:after="200"/>
        <w:rPr>
          <w:rFonts w:eastAsiaTheme="minorEastAsia" w:cstheme="minorHAnsi"/>
          <w:b/>
          <w:color w:val="5E0028"/>
          <w:sz w:val="32"/>
          <w:szCs w:val="32"/>
        </w:rPr>
      </w:pPr>
      <w:bookmarkStart w:id="226" w:name="_Toc26434515"/>
      <w:bookmarkStart w:id="227" w:name="_Toc63077924"/>
      <w:bookmarkStart w:id="228" w:name="_Toc63078007"/>
      <w:bookmarkStart w:id="229" w:name="_Toc63078246"/>
      <w:bookmarkStart w:id="230" w:name="_Hlk57020231"/>
      <w:r w:rsidRPr="0028737E">
        <w:rPr>
          <w:rFonts w:eastAsiaTheme="minorEastAsia" w:cstheme="minorHAnsi"/>
        </w:rPr>
        <w:br w:type="page"/>
      </w:r>
    </w:p>
    <w:p w14:paraId="378D069F" w14:textId="05538654" w:rsidR="00633E5F" w:rsidRPr="0028737E" w:rsidRDefault="00633E5F" w:rsidP="00A82D5B">
      <w:pPr>
        <w:pStyle w:val="Heading2"/>
      </w:pPr>
      <w:bookmarkStart w:id="231" w:name="_Toc70940624"/>
      <w:bookmarkStart w:id="232" w:name="_Toc73112391"/>
      <w:r w:rsidRPr="0028737E">
        <w:lastRenderedPageBreak/>
        <w:t>Polic</w:t>
      </w:r>
      <w:r w:rsidR="001F7B67">
        <w:t>ies and</w:t>
      </w:r>
      <w:r w:rsidRPr="0028737E">
        <w:t xml:space="preserve"> Plans</w:t>
      </w:r>
      <w:bookmarkEnd w:id="226"/>
      <w:bookmarkEnd w:id="227"/>
      <w:bookmarkEnd w:id="228"/>
      <w:bookmarkEnd w:id="229"/>
      <w:bookmarkEnd w:id="231"/>
      <w:bookmarkEnd w:id="232"/>
    </w:p>
    <w:p w14:paraId="10DC5417" w14:textId="14F0F5D7" w:rsidR="7B1007DE" w:rsidRPr="0028737E" w:rsidRDefault="7B1007DE" w:rsidP="00A82D5B">
      <w:pPr>
        <w:pStyle w:val="Heading3"/>
      </w:pPr>
      <w:bookmarkStart w:id="233" w:name="_Toc70940625"/>
      <w:bookmarkStart w:id="234" w:name="_Toc73112392"/>
      <w:r w:rsidRPr="0028737E">
        <w:t>Accessibility Strategic Planning and Implementation</w:t>
      </w:r>
      <w:bookmarkEnd w:id="233"/>
      <w:bookmarkEnd w:id="234"/>
    </w:p>
    <w:p w14:paraId="030635A0" w14:textId="19F09CEB" w:rsidR="7B1007DE" w:rsidRPr="0028737E" w:rsidRDefault="7B1007DE" w:rsidP="00AF1EFA">
      <w:pPr>
        <w:pStyle w:val="ListParagraph"/>
        <w:numPr>
          <w:ilvl w:val="0"/>
          <w:numId w:val="2"/>
        </w:numPr>
        <w:spacing w:before="200" w:after="200"/>
        <w:contextualSpacing w:val="0"/>
        <w:rPr>
          <w:rFonts w:eastAsia="Calibri" w:cstheme="minorHAnsi"/>
          <w:color w:val="000000" w:themeColor="text1"/>
          <w:szCs w:val="24"/>
        </w:rPr>
      </w:pPr>
      <w:r w:rsidRPr="0028737E">
        <w:rPr>
          <w:rFonts w:eastAsia="Calibri" w:cstheme="minorHAnsi"/>
          <w:color w:val="000000" w:themeColor="text1"/>
          <w:szCs w:val="24"/>
        </w:rPr>
        <w:t xml:space="preserve">The McMaster Accessibility Council has been working with the AVP Equity &amp; Inclusion on incorporating aspirational accessibility priorities and goals into the institution’s strategic </w:t>
      </w:r>
      <w:hyperlink r:id="rId102">
        <w:r w:rsidRPr="0028737E">
          <w:rPr>
            <w:rStyle w:val="Hyperlink"/>
            <w:rFonts w:eastAsia="Calibri" w:cstheme="minorHAnsi"/>
            <w:szCs w:val="24"/>
          </w:rPr>
          <w:t>Equity, Diversity, and Inclusion Action Planning</w:t>
        </w:r>
      </w:hyperlink>
      <w:r w:rsidRPr="0028737E">
        <w:rPr>
          <w:rFonts w:eastAsia="Calibri" w:cstheme="minorHAnsi"/>
          <w:color w:val="000000" w:themeColor="text1"/>
          <w:szCs w:val="24"/>
        </w:rPr>
        <w:t xml:space="preserve">. </w:t>
      </w:r>
    </w:p>
    <w:p w14:paraId="36A17231" w14:textId="28C6172C" w:rsidR="7B1007DE" w:rsidRPr="0028737E" w:rsidRDefault="7B1007DE" w:rsidP="00AF1EFA">
      <w:pPr>
        <w:pStyle w:val="ListParagraph"/>
        <w:numPr>
          <w:ilvl w:val="0"/>
          <w:numId w:val="2"/>
        </w:numPr>
        <w:spacing w:before="200" w:after="200"/>
        <w:contextualSpacing w:val="0"/>
        <w:rPr>
          <w:rFonts w:eastAsia="Calibri" w:cstheme="minorHAnsi"/>
          <w:color w:val="000000" w:themeColor="text1"/>
          <w:szCs w:val="24"/>
        </w:rPr>
      </w:pPr>
      <w:r w:rsidRPr="0028737E">
        <w:rPr>
          <w:rFonts w:eastAsia="Calibri" w:cstheme="minorHAnsi"/>
          <w:color w:val="000000" w:themeColor="text1"/>
          <w:szCs w:val="24"/>
        </w:rPr>
        <w:t xml:space="preserve">McMaster’s Policy on Accessibility is currently under review, and the revised Policy will be instrumental in mobilizing actions to meet compliance measures as well as aspirational goals. This Policy will undergo consultation and review with communities of persons with disabilities in its re-development. </w:t>
      </w:r>
    </w:p>
    <w:p w14:paraId="0CA02174" w14:textId="0BBAD7E3" w:rsidR="7B1007DE" w:rsidRPr="0028737E" w:rsidRDefault="7B1007DE" w:rsidP="3FD0179A">
      <w:pPr>
        <w:spacing w:before="200" w:after="200" w:line="240" w:lineRule="auto"/>
        <w:rPr>
          <w:rFonts w:eastAsia="Calibri" w:cstheme="minorHAnsi"/>
          <w:color w:val="000000" w:themeColor="text1"/>
          <w:szCs w:val="24"/>
        </w:rPr>
      </w:pPr>
      <w:r w:rsidRPr="0028737E">
        <w:rPr>
          <w:rFonts w:eastAsia="Calibri" w:cstheme="minorHAnsi"/>
          <w:i/>
          <w:iCs/>
          <w:color w:val="000000" w:themeColor="text1"/>
          <w:szCs w:val="24"/>
        </w:rPr>
        <w:t>Contributors: McMaster Accessibility Council, Equity and Inclusion Office</w:t>
      </w:r>
    </w:p>
    <w:p w14:paraId="03AB097E" w14:textId="68B1D27F" w:rsidR="00633E5F" w:rsidRPr="0028737E" w:rsidRDefault="00593D0A" w:rsidP="00A82D5B">
      <w:pPr>
        <w:pStyle w:val="Heading3"/>
      </w:pPr>
      <w:bookmarkStart w:id="235" w:name="_Toc63077925"/>
      <w:bookmarkStart w:id="236" w:name="_Toc63078008"/>
      <w:bookmarkStart w:id="237" w:name="_Toc63078247"/>
      <w:bookmarkStart w:id="238" w:name="_Toc70940626"/>
      <w:bookmarkStart w:id="239" w:name="_Toc73112393"/>
      <w:bookmarkEnd w:id="230"/>
      <w:r w:rsidRPr="0028737E">
        <w:t xml:space="preserve">Reducing Barriers to Post-Secondary Education </w:t>
      </w:r>
      <w:r w:rsidR="04A2CCE8" w:rsidRPr="0028737E">
        <w:t>at the Provincial Level</w:t>
      </w:r>
      <w:bookmarkEnd w:id="235"/>
      <w:bookmarkEnd w:id="236"/>
      <w:bookmarkEnd w:id="237"/>
      <w:bookmarkEnd w:id="238"/>
      <w:bookmarkEnd w:id="239"/>
    </w:p>
    <w:p w14:paraId="619A83E4" w14:textId="07B89C25" w:rsidR="00DD0E7F" w:rsidRPr="0028737E" w:rsidRDefault="00633E5F" w:rsidP="3FD0179A">
      <w:pPr>
        <w:spacing w:before="200" w:after="200"/>
        <w:rPr>
          <w:rFonts w:eastAsiaTheme="minorEastAsia" w:cstheme="minorHAnsi"/>
        </w:rPr>
      </w:pPr>
      <w:r w:rsidRPr="0028737E">
        <w:rPr>
          <w:rFonts w:eastAsiaTheme="minorEastAsia" w:cstheme="minorHAnsi"/>
        </w:rPr>
        <w:t xml:space="preserve">The </w:t>
      </w:r>
      <w:hyperlink r:id="rId103" w:anchor="tab-content-accessibility-council" w:history="1">
        <w:r w:rsidRPr="0061769B">
          <w:rPr>
            <w:rStyle w:val="Hyperlink"/>
            <w:rFonts w:eastAsiaTheme="minorEastAsia" w:cstheme="minorHAnsi"/>
          </w:rPr>
          <w:t>McMaster Accessibility Council</w:t>
        </w:r>
      </w:hyperlink>
      <w:r w:rsidRPr="0028737E">
        <w:rPr>
          <w:rFonts w:eastAsiaTheme="minorEastAsia" w:cstheme="minorHAnsi"/>
        </w:rPr>
        <w:t xml:space="preserve"> has continued its participation vis a vis the Accessibility Council Chair on the provincial </w:t>
      </w:r>
      <w:hyperlink r:id="rId104" w:anchor="section-0">
        <w:r w:rsidR="4815D9D0" w:rsidRPr="0028737E">
          <w:rPr>
            <w:rStyle w:val="Hyperlink"/>
            <w:rFonts w:eastAsiaTheme="minorEastAsia" w:cstheme="minorHAnsi"/>
          </w:rPr>
          <w:t xml:space="preserve">AODA </w:t>
        </w:r>
        <w:r w:rsidRPr="0028737E">
          <w:rPr>
            <w:rStyle w:val="Hyperlink"/>
            <w:rFonts w:eastAsiaTheme="minorEastAsia" w:cstheme="minorHAnsi"/>
          </w:rPr>
          <w:t>Post-Secondary Education Standard Development Committee</w:t>
        </w:r>
      </w:hyperlink>
      <w:r w:rsidRPr="0028737E">
        <w:rPr>
          <w:rFonts w:eastAsiaTheme="minorEastAsia" w:cstheme="minorHAnsi"/>
        </w:rPr>
        <w:t>. The work of this Committee was on hiatus during the transfer between the two provincial governments but resumed its work in the Fall of 2019</w:t>
      </w:r>
      <w:r w:rsidR="0BC842BE" w:rsidRPr="0028737E">
        <w:rPr>
          <w:rFonts w:eastAsiaTheme="minorEastAsia" w:cstheme="minorHAnsi"/>
        </w:rPr>
        <w:t>, continuing into 2020. T</w:t>
      </w:r>
      <w:r w:rsidRPr="0028737E">
        <w:rPr>
          <w:rFonts w:eastAsiaTheme="minorEastAsia" w:cstheme="minorHAnsi"/>
        </w:rPr>
        <w:t xml:space="preserve">he goal </w:t>
      </w:r>
      <w:r w:rsidR="2411ADA7" w:rsidRPr="0028737E">
        <w:rPr>
          <w:rFonts w:eastAsiaTheme="minorEastAsia" w:cstheme="minorHAnsi"/>
        </w:rPr>
        <w:t xml:space="preserve">of the Committee </w:t>
      </w:r>
      <w:r w:rsidRPr="0028737E">
        <w:rPr>
          <w:rFonts w:eastAsiaTheme="minorEastAsia" w:cstheme="minorHAnsi"/>
        </w:rPr>
        <w:t xml:space="preserve">is to develop recommendations for a standard to reduce </w:t>
      </w:r>
      <w:r w:rsidR="2E406325" w:rsidRPr="0028737E">
        <w:rPr>
          <w:rFonts w:eastAsiaTheme="minorEastAsia" w:cstheme="minorHAnsi"/>
        </w:rPr>
        <w:t xml:space="preserve">accessibility </w:t>
      </w:r>
      <w:r w:rsidRPr="0028737E">
        <w:rPr>
          <w:rFonts w:eastAsiaTheme="minorEastAsia" w:cstheme="minorHAnsi"/>
        </w:rPr>
        <w:t xml:space="preserve">barriers in all aspects of post-secondary education, and transition to PSE from </w:t>
      </w:r>
      <w:r w:rsidR="00491440" w:rsidRPr="0028737E">
        <w:rPr>
          <w:rFonts w:eastAsiaTheme="minorEastAsia" w:cstheme="minorHAnsi"/>
        </w:rPr>
        <w:t>high school</w:t>
      </w:r>
      <w:r w:rsidRPr="0028737E">
        <w:rPr>
          <w:rFonts w:eastAsiaTheme="minorEastAsia" w:cstheme="minorHAnsi"/>
        </w:rPr>
        <w:t>, with a draft Standard to be ready for public consultation in late 2020.</w:t>
      </w:r>
      <w:r w:rsidR="00DD0E7F" w:rsidRPr="0028737E">
        <w:rPr>
          <w:rFonts w:eastAsiaTheme="minorEastAsia" w:cstheme="minorHAnsi"/>
        </w:rPr>
        <w:t xml:space="preserve"> </w:t>
      </w:r>
    </w:p>
    <w:p w14:paraId="00451EE9" w14:textId="23392058" w:rsidR="00DD0E7F" w:rsidRPr="0028737E" w:rsidRDefault="00633E5F" w:rsidP="000973E8">
      <w:pPr>
        <w:spacing w:before="200" w:after="200"/>
        <w:rPr>
          <w:rFonts w:eastAsiaTheme="minorEastAsia" w:cstheme="minorHAnsi"/>
          <w:b/>
          <w:bCs/>
          <w:szCs w:val="24"/>
        </w:rPr>
      </w:pPr>
      <w:r w:rsidRPr="0028737E">
        <w:rPr>
          <w:rFonts w:eastAsiaTheme="minorEastAsia" w:cstheme="minorHAnsi"/>
          <w:b/>
          <w:bCs/>
          <w:szCs w:val="24"/>
        </w:rPr>
        <w:t xml:space="preserve">Areas of focus </w:t>
      </w:r>
      <w:r w:rsidR="00DD0E7F" w:rsidRPr="0028737E">
        <w:rPr>
          <w:rFonts w:eastAsiaTheme="minorEastAsia" w:cstheme="minorHAnsi"/>
          <w:b/>
          <w:bCs/>
          <w:szCs w:val="24"/>
        </w:rPr>
        <w:t>include</w:t>
      </w:r>
      <w:r w:rsidRPr="0028737E">
        <w:rPr>
          <w:rFonts w:eastAsiaTheme="minorEastAsia" w:cstheme="minorHAnsi"/>
          <w:b/>
          <w:bCs/>
          <w:szCs w:val="24"/>
        </w:rPr>
        <w:t xml:space="preserve">: </w:t>
      </w:r>
    </w:p>
    <w:p w14:paraId="7FF4A03F" w14:textId="77777777" w:rsidR="00DD0E7F" w:rsidRPr="0028737E" w:rsidRDefault="00633E5F" w:rsidP="380435FC">
      <w:pPr>
        <w:pStyle w:val="ListParagraph"/>
        <w:numPr>
          <w:ilvl w:val="0"/>
          <w:numId w:val="19"/>
        </w:numPr>
        <w:spacing w:before="200" w:after="0"/>
        <w:contextualSpacing w:val="0"/>
        <w:rPr>
          <w:rFonts w:eastAsiaTheme="minorEastAsia" w:cstheme="minorHAnsi"/>
        </w:rPr>
      </w:pPr>
      <w:r w:rsidRPr="0028737E">
        <w:rPr>
          <w:rFonts w:eastAsiaTheme="minorEastAsia" w:cstheme="minorHAnsi"/>
        </w:rPr>
        <w:t xml:space="preserve">Attitudes, behaviors, </w:t>
      </w:r>
      <w:r w:rsidR="00491440" w:rsidRPr="0028737E">
        <w:rPr>
          <w:rFonts w:eastAsiaTheme="minorEastAsia" w:cstheme="minorHAnsi"/>
        </w:rPr>
        <w:t>perceptions,</w:t>
      </w:r>
      <w:r w:rsidRPr="0028737E">
        <w:rPr>
          <w:rFonts w:eastAsiaTheme="minorEastAsia" w:cstheme="minorHAnsi"/>
        </w:rPr>
        <w:t xml:space="preserve"> and assumptions</w:t>
      </w:r>
    </w:p>
    <w:p w14:paraId="78A934C6" w14:textId="77777777" w:rsidR="00DD0E7F" w:rsidRPr="0028737E" w:rsidRDefault="00633E5F" w:rsidP="000973E8">
      <w:pPr>
        <w:pStyle w:val="ListParagraph"/>
        <w:numPr>
          <w:ilvl w:val="0"/>
          <w:numId w:val="19"/>
        </w:numPr>
        <w:spacing w:before="200" w:after="200"/>
        <w:contextualSpacing w:val="0"/>
        <w:rPr>
          <w:rFonts w:eastAsiaTheme="minorEastAsia" w:cstheme="minorHAnsi"/>
          <w:szCs w:val="24"/>
        </w:rPr>
      </w:pPr>
      <w:r w:rsidRPr="0028737E">
        <w:rPr>
          <w:rFonts w:eastAsiaTheme="minorEastAsia" w:cstheme="minorHAnsi"/>
          <w:szCs w:val="24"/>
        </w:rPr>
        <w:t>Awareness and training</w:t>
      </w:r>
    </w:p>
    <w:p w14:paraId="65971AA0" w14:textId="77777777" w:rsidR="00DD0E7F" w:rsidRPr="0028737E" w:rsidRDefault="00633E5F" w:rsidP="000973E8">
      <w:pPr>
        <w:pStyle w:val="ListParagraph"/>
        <w:numPr>
          <w:ilvl w:val="0"/>
          <w:numId w:val="19"/>
        </w:numPr>
        <w:spacing w:before="200" w:after="200"/>
        <w:contextualSpacing w:val="0"/>
        <w:rPr>
          <w:rFonts w:eastAsiaTheme="minorEastAsia" w:cstheme="minorHAnsi"/>
          <w:szCs w:val="24"/>
        </w:rPr>
      </w:pPr>
      <w:r w:rsidRPr="0028737E">
        <w:rPr>
          <w:rFonts w:eastAsiaTheme="minorEastAsia" w:cstheme="minorHAnsi"/>
          <w:szCs w:val="24"/>
        </w:rPr>
        <w:t>Assessment, curriculum and instruction</w:t>
      </w:r>
    </w:p>
    <w:p w14:paraId="524F9471" w14:textId="77777777" w:rsidR="00DD0E7F" w:rsidRPr="0028737E" w:rsidRDefault="00633E5F" w:rsidP="000973E8">
      <w:pPr>
        <w:pStyle w:val="ListParagraph"/>
        <w:numPr>
          <w:ilvl w:val="0"/>
          <w:numId w:val="19"/>
        </w:numPr>
        <w:spacing w:before="200" w:after="200"/>
        <w:contextualSpacing w:val="0"/>
        <w:rPr>
          <w:rFonts w:eastAsiaTheme="minorEastAsia" w:cstheme="minorHAnsi"/>
          <w:szCs w:val="24"/>
        </w:rPr>
      </w:pPr>
      <w:r w:rsidRPr="0028737E">
        <w:rPr>
          <w:rFonts w:eastAsiaTheme="minorEastAsia" w:cstheme="minorHAnsi"/>
          <w:szCs w:val="24"/>
        </w:rPr>
        <w:t>Digital learning and technology</w:t>
      </w:r>
    </w:p>
    <w:p w14:paraId="4D9333DA" w14:textId="77777777" w:rsidR="00DD0E7F" w:rsidRPr="0028737E" w:rsidRDefault="00633E5F" w:rsidP="000973E8">
      <w:pPr>
        <w:pStyle w:val="ListParagraph"/>
        <w:numPr>
          <w:ilvl w:val="0"/>
          <w:numId w:val="19"/>
        </w:numPr>
        <w:spacing w:before="200" w:after="200"/>
        <w:contextualSpacing w:val="0"/>
        <w:rPr>
          <w:rFonts w:eastAsiaTheme="minorEastAsia" w:cstheme="minorHAnsi"/>
          <w:szCs w:val="24"/>
        </w:rPr>
      </w:pPr>
      <w:r w:rsidRPr="0028737E">
        <w:rPr>
          <w:rFonts w:eastAsiaTheme="minorEastAsia" w:cstheme="minorHAnsi"/>
          <w:szCs w:val="24"/>
        </w:rPr>
        <w:t>Organizational barriers</w:t>
      </w:r>
    </w:p>
    <w:p w14:paraId="5397D41B" w14:textId="6CAEFDA9" w:rsidR="00633E5F" w:rsidRPr="0028737E" w:rsidRDefault="00633E5F" w:rsidP="000973E8">
      <w:pPr>
        <w:pStyle w:val="ListParagraph"/>
        <w:numPr>
          <w:ilvl w:val="0"/>
          <w:numId w:val="19"/>
        </w:numPr>
        <w:spacing w:before="200" w:after="200"/>
        <w:contextualSpacing w:val="0"/>
        <w:rPr>
          <w:rFonts w:eastAsiaTheme="minorEastAsia" w:cstheme="minorHAnsi"/>
          <w:szCs w:val="24"/>
        </w:rPr>
      </w:pPr>
      <w:r w:rsidRPr="0028737E">
        <w:rPr>
          <w:rFonts w:eastAsiaTheme="minorEastAsia" w:cstheme="minorHAnsi"/>
          <w:szCs w:val="24"/>
        </w:rPr>
        <w:t>Social realms / campus life</w:t>
      </w:r>
    </w:p>
    <w:p w14:paraId="10463D93" w14:textId="64DB2E46" w:rsidR="00593D0A" w:rsidRPr="0028737E" w:rsidRDefault="00593D0A" w:rsidP="3FD0179A">
      <w:pPr>
        <w:spacing w:before="200" w:after="200"/>
        <w:rPr>
          <w:rFonts w:eastAsiaTheme="minorEastAsia" w:cstheme="minorHAnsi"/>
          <w:i/>
          <w:iCs/>
        </w:rPr>
      </w:pPr>
      <w:r w:rsidRPr="0028737E">
        <w:rPr>
          <w:rFonts w:eastAsiaTheme="minorEastAsia" w:cstheme="minorHAnsi"/>
          <w:i/>
          <w:iCs/>
        </w:rPr>
        <w:t xml:space="preserve">Contributors: </w:t>
      </w:r>
      <w:r w:rsidR="007872F3" w:rsidRPr="0028737E">
        <w:rPr>
          <w:rFonts w:eastAsiaTheme="minorEastAsia" w:cstheme="minorHAnsi"/>
          <w:i/>
          <w:iCs/>
        </w:rPr>
        <w:t xml:space="preserve">Anne Pottier, </w:t>
      </w:r>
      <w:r w:rsidR="55731101" w:rsidRPr="0028737E">
        <w:rPr>
          <w:rFonts w:eastAsiaTheme="minorEastAsia" w:cstheme="minorHAnsi"/>
          <w:i/>
          <w:iCs/>
        </w:rPr>
        <w:t xml:space="preserve">Chair, </w:t>
      </w:r>
      <w:r w:rsidR="55731101" w:rsidRPr="0061769B">
        <w:rPr>
          <w:rFonts w:eastAsiaTheme="minorEastAsia" w:cstheme="minorHAnsi"/>
          <w:i/>
          <w:iCs/>
        </w:rPr>
        <w:t>McMaster Accessibility Council</w:t>
      </w:r>
      <w:r w:rsidR="55731101" w:rsidRPr="0028737E">
        <w:rPr>
          <w:rFonts w:eastAsiaTheme="minorEastAsia" w:cstheme="minorHAnsi"/>
          <w:i/>
          <w:iCs/>
        </w:rPr>
        <w:t xml:space="preserve">, </w:t>
      </w:r>
      <w:r w:rsidR="007872F3" w:rsidRPr="0028737E">
        <w:rPr>
          <w:rFonts w:eastAsiaTheme="minorEastAsia" w:cstheme="minorHAnsi"/>
          <w:i/>
          <w:iCs/>
        </w:rPr>
        <w:t>Kate Brown</w:t>
      </w:r>
      <w:r w:rsidR="10FD571E" w:rsidRPr="0028737E">
        <w:rPr>
          <w:rFonts w:eastAsiaTheme="minorEastAsia" w:cstheme="minorHAnsi"/>
          <w:i/>
          <w:iCs/>
        </w:rPr>
        <w:t xml:space="preserve">, Accessibility Program Manager, Equity and Inclusion Office </w:t>
      </w:r>
    </w:p>
    <w:p w14:paraId="02B0E588" w14:textId="5F9A5E77" w:rsidR="00633E5F" w:rsidRPr="0028737E" w:rsidRDefault="00633E5F" w:rsidP="00A82D5B">
      <w:pPr>
        <w:pStyle w:val="Heading3"/>
      </w:pPr>
      <w:bookmarkStart w:id="240" w:name="_Toc63077926"/>
      <w:bookmarkStart w:id="241" w:name="_Toc63078009"/>
      <w:bookmarkStart w:id="242" w:name="_Toc63078248"/>
      <w:bookmarkStart w:id="243" w:name="_Toc70940627"/>
      <w:bookmarkStart w:id="244" w:name="_Toc73112394"/>
      <w:r w:rsidRPr="0028737E">
        <w:lastRenderedPageBreak/>
        <w:t xml:space="preserve">Accessible Education </w:t>
      </w:r>
      <w:r w:rsidR="007872F3" w:rsidRPr="0028737E">
        <w:t>f</w:t>
      </w:r>
      <w:r w:rsidRPr="0028737E">
        <w:t xml:space="preserve">or Students </w:t>
      </w:r>
      <w:r w:rsidR="007872F3" w:rsidRPr="0028737E">
        <w:t>with</w:t>
      </w:r>
      <w:r w:rsidRPr="0028737E">
        <w:t xml:space="preserve"> Disabilities</w:t>
      </w:r>
      <w:bookmarkEnd w:id="240"/>
      <w:bookmarkEnd w:id="241"/>
      <w:bookmarkEnd w:id="242"/>
      <w:bookmarkEnd w:id="243"/>
      <w:bookmarkEnd w:id="244"/>
      <w:r w:rsidRPr="0028737E">
        <w:t xml:space="preserve"> </w:t>
      </w:r>
    </w:p>
    <w:p w14:paraId="52A82538" w14:textId="528A867B" w:rsidR="007872F3" w:rsidRPr="0028737E" w:rsidRDefault="00633E5F" w:rsidP="3FD0179A">
      <w:pPr>
        <w:spacing w:before="200" w:after="200"/>
        <w:rPr>
          <w:rFonts w:eastAsiaTheme="minorEastAsia" w:cstheme="minorHAnsi"/>
        </w:rPr>
      </w:pPr>
      <w:r w:rsidRPr="0028737E">
        <w:rPr>
          <w:rFonts w:eastAsiaTheme="minorEastAsia" w:cstheme="minorHAnsi"/>
        </w:rPr>
        <w:t xml:space="preserve">A presentation of the </w:t>
      </w:r>
      <w:hyperlink r:id="rId105">
        <w:r w:rsidRPr="0028737E">
          <w:rPr>
            <w:rStyle w:val="Hyperlink"/>
            <w:rFonts w:eastAsiaTheme="minorEastAsia" w:cstheme="minorHAnsi"/>
          </w:rPr>
          <w:t xml:space="preserve">Policy on </w:t>
        </w:r>
        <w:r w:rsidR="36FEB773" w:rsidRPr="0028737E">
          <w:rPr>
            <w:rStyle w:val="Hyperlink"/>
            <w:rFonts w:eastAsiaTheme="minorEastAsia" w:cstheme="minorHAnsi"/>
          </w:rPr>
          <w:t>A</w:t>
        </w:r>
        <w:r w:rsidRPr="0028737E">
          <w:rPr>
            <w:rStyle w:val="Hyperlink"/>
            <w:rFonts w:eastAsiaTheme="minorEastAsia" w:cstheme="minorHAnsi"/>
          </w:rPr>
          <w:t xml:space="preserve">ccessible </w:t>
        </w:r>
        <w:r w:rsidR="3B386CF6" w:rsidRPr="0028737E">
          <w:rPr>
            <w:rStyle w:val="Hyperlink"/>
            <w:rFonts w:eastAsiaTheme="minorEastAsia" w:cstheme="minorHAnsi"/>
          </w:rPr>
          <w:t>E</w:t>
        </w:r>
        <w:r w:rsidRPr="0028737E">
          <w:rPr>
            <w:rStyle w:val="Hyperlink"/>
            <w:rFonts w:eastAsiaTheme="minorEastAsia" w:cstheme="minorHAnsi"/>
          </w:rPr>
          <w:t xml:space="preserve">ducation for </w:t>
        </w:r>
        <w:r w:rsidR="0CBC9887" w:rsidRPr="0028737E">
          <w:rPr>
            <w:rStyle w:val="Hyperlink"/>
            <w:rFonts w:eastAsiaTheme="minorEastAsia" w:cstheme="minorHAnsi"/>
          </w:rPr>
          <w:t>S</w:t>
        </w:r>
        <w:r w:rsidRPr="0028737E">
          <w:rPr>
            <w:rStyle w:val="Hyperlink"/>
            <w:rFonts w:eastAsiaTheme="minorEastAsia" w:cstheme="minorHAnsi"/>
          </w:rPr>
          <w:t xml:space="preserve">tudents with </w:t>
        </w:r>
        <w:r w:rsidR="1CBB3631" w:rsidRPr="0028737E">
          <w:rPr>
            <w:rStyle w:val="Hyperlink"/>
            <w:rFonts w:eastAsiaTheme="minorEastAsia" w:cstheme="minorHAnsi"/>
          </w:rPr>
          <w:t>D</w:t>
        </w:r>
        <w:r w:rsidRPr="0028737E">
          <w:rPr>
            <w:rStyle w:val="Hyperlink"/>
            <w:rFonts w:eastAsiaTheme="minorEastAsia" w:cstheme="minorHAnsi"/>
          </w:rPr>
          <w:t>isabilities</w:t>
        </w:r>
      </w:hyperlink>
      <w:r w:rsidRPr="0028737E">
        <w:rPr>
          <w:rFonts w:eastAsiaTheme="minorEastAsia" w:cstheme="minorHAnsi"/>
        </w:rPr>
        <w:t>, released by the Ontario Human Rights Commission in March 2018, was presented to the McMaster Accessibility Council</w:t>
      </w:r>
      <w:r w:rsidR="38AB1DBD" w:rsidRPr="0028737E">
        <w:rPr>
          <w:rFonts w:eastAsiaTheme="minorEastAsia" w:cstheme="minorHAnsi"/>
        </w:rPr>
        <w:t xml:space="preserve"> (MAC)</w:t>
      </w:r>
      <w:r w:rsidRPr="0028737E">
        <w:rPr>
          <w:rFonts w:eastAsiaTheme="minorEastAsia" w:cstheme="minorHAnsi"/>
        </w:rPr>
        <w:t xml:space="preserve"> by Kate Brown, Accessibility Program Manager</w:t>
      </w:r>
      <w:r w:rsidR="2F3C7E8A" w:rsidRPr="0028737E">
        <w:rPr>
          <w:rFonts w:eastAsiaTheme="minorEastAsia" w:cstheme="minorHAnsi"/>
        </w:rPr>
        <w:t xml:space="preserve">, </w:t>
      </w:r>
      <w:r w:rsidRPr="0028737E">
        <w:rPr>
          <w:rFonts w:eastAsiaTheme="minorEastAsia" w:cstheme="minorHAnsi"/>
        </w:rPr>
        <w:t xml:space="preserve">during </w:t>
      </w:r>
      <w:r w:rsidR="419A2A04" w:rsidRPr="0028737E">
        <w:rPr>
          <w:rFonts w:eastAsiaTheme="minorEastAsia" w:cstheme="minorHAnsi"/>
        </w:rPr>
        <w:t xml:space="preserve">the MAC’s 2019 </w:t>
      </w:r>
      <w:r w:rsidRPr="0028737E">
        <w:rPr>
          <w:rFonts w:eastAsiaTheme="minorEastAsia" w:cstheme="minorHAnsi"/>
        </w:rPr>
        <w:t xml:space="preserve">spring meeting. </w:t>
      </w:r>
    </w:p>
    <w:p w14:paraId="46580ED2" w14:textId="579927FE" w:rsidR="007872F3" w:rsidRPr="0028737E" w:rsidRDefault="00633E5F" w:rsidP="3FD0179A">
      <w:pPr>
        <w:spacing w:before="200" w:after="200"/>
        <w:rPr>
          <w:rFonts w:eastAsiaTheme="minorEastAsia" w:cstheme="minorHAnsi"/>
          <w:b/>
          <w:bCs/>
        </w:rPr>
      </w:pPr>
      <w:r w:rsidRPr="0028737E">
        <w:rPr>
          <w:rFonts w:eastAsiaTheme="minorEastAsia" w:cstheme="minorHAnsi"/>
          <w:b/>
          <w:bCs/>
        </w:rPr>
        <w:t xml:space="preserve">The significance and relevance of this Policy cannot be understated, </w:t>
      </w:r>
      <w:r w:rsidR="7E17B7E1" w:rsidRPr="0028737E">
        <w:rPr>
          <w:rFonts w:eastAsiaTheme="minorEastAsia" w:cstheme="minorHAnsi"/>
          <w:b/>
          <w:bCs/>
        </w:rPr>
        <w:t>most evidently in areas</w:t>
      </w:r>
      <w:r w:rsidRPr="0028737E">
        <w:rPr>
          <w:rFonts w:eastAsiaTheme="minorEastAsia" w:cstheme="minorHAnsi"/>
          <w:b/>
          <w:bCs/>
        </w:rPr>
        <w:t xml:space="preserve"> of:</w:t>
      </w:r>
    </w:p>
    <w:p w14:paraId="25ABEEF5" w14:textId="44B87231" w:rsidR="007872F3" w:rsidRPr="0028737E" w:rsidRDefault="00633E5F" w:rsidP="380435FC">
      <w:pPr>
        <w:pStyle w:val="ListParagraph"/>
        <w:numPr>
          <w:ilvl w:val="0"/>
          <w:numId w:val="20"/>
        </w:numPr>
        <w:spacing w:before="200" w:after="0"/>
        <w:contextualSpacing w:val="0"/>
        <w:rPr>
          <w:rFonts w:eastAsiaTheme="minorEastAsia" w:cstheme="minorHAnsi"/>
        </w:rPr>
      </w:pPr>
      <w:r w:rsidRPr="0028737E">
        <w:rPr>
          <w:rFonts w:eastAsiaTheme="minorEastAsia" w:cstheme="minorHAnsi"/>
        </w:rPr>
        <w:t xml:space="preserve">The widespread provincial failures to accommodate and </w:t>
      </w:r>
      <w:r w:rsidR="25A243D6" w:rsidRPr="0028737E">
        <w:rPr>
          <w:rFonts w:eastAsiaTheme="minorEastAsia" w:cstheme="minorHAnsi"/>
        </w:rPr>
        <w:t xml:space="preserve">meaningfully </w:t>
      </w:r>
      <w:r w:rsidRPr="0028737E">
        <w:rPr>
          <w:rFonts w:eastAsiaTheme="minorEastAsia" w:cstheme="minorHAnsi"/>
        </w:rPr>
        <w:t>include students with disabilities in educational environments, levels K - Post-secondary;</w:t>
      </w:r>
    </w:p>
    <w:p w14:paraId="15FD48E6" w14:textId="77777777" w:rsidR="00A33131" w:rsidRPr="0028737E" w:rsidRDefault="00633E5F" w:rsidP="000973E8">
      <w:pPr>
        <w:pStyle w:val="ListParagraph"/>
        <w:numPr>
          <w:ilvl w:val="0"/>
          <w:numId w:val="20"/>
        </w:numPr>
        <w:spacing w:before="200" w:after="200"/>
        <w:contextualSpacing w:val="0"/>
        <w:rPr>
          <w:rFonts w:eastAsiaTheme="minorEastAsia" w:cstheme="minorHAnsi"/>
          <w:szCs w:val="24"/>
        </w:rPr>
      </w:pPr>
      <w:r w:rsidRPr="0028737E">
        <w:rPr>
          <w:rFonts w:eastAsiaTheme="minorEastAsia" w:cstheme="minorHAnsi"/>
          <w:szCs w:val="24"/>
        </w:rPr>
        <w:t>The undue burden of responsibility to disclose disability status and self-advocate</w:t>
      </w:r>
      <w:r w:rsidR="00A33131" w:rsidRPr="0028737E">
        <w:rPr>
          <w:rFonts w:eastAsiaTheme="minorEastAsia" w:cstheme="minorHAnsi"/>
          <w:szCs w:val="24"/>
        </w:rPr>
        <w:t xml:space="preserve"> </w:t>
      </w:r>
      <w:r w:rsidRPr="0028737E">
        <w:rPr>
          <w:rFonts w:eastAsiaTheme="minorEastAsia" w:cstheme="minorHAnsi"/>
          <w:szCs w:val="24"/>
        </w:rPr>
        <w:t>for accommodation and accessibility support placed on students with invisible disabilities, in particular where those disabilities are highly stigmatized (e.g. mental health disabilities);</w:t>
      </w:r>
    </w:p>
    <w:p w14:paraId="47BCAADE" w14:textId="46F982D4" w:rsidR="00A33131" w:rsidRPr="0028737E" w:rsidRDefault="00633E5F" w:rsidP="380435FC">
      <w:pPr>
        <w:pStyle w:val="ListParagraph"/>
        <w:numPr>
          <w:ilvl w:val="0"/>
          <w:numId w:val="20"/>
        </w:numPr>
        <w:spacing w:before="200" w:after="200"/>
        <w:contextualSpacing w:val="0"/>
        <w:rPr>
          <w:rFonts w:eastAsiaTheme="minorEastAsia" w:cstheme="minorHAnsi"/>
        </w:rPr>
      </w:pPr>
      <w:r w:rsidRPr="0028737E">
        <w:rPr>
          <w:rFonts w:eastAsiaTheme="minorEastAsia" w:cstheme="minorHAnsi"/>
        </w:rPr>
        <w:t>The differential and negative impacts that students with disabilities with complex intersectional identities (perceived race/ethnicity; gender; income level; rural vs. urban, etc.) experience (e.g. Indigenous and Black students with disabilities when compared to non-racialized students with disabilities), and;</w:t>
      </w:r>
    </w:p>
    <w:p w14:paraId="57623E17" w14:textId="742843C4" w:rsidR="00633E5F" w:rsidRPr="0028737E" w:rsidRDefault="00633E5F" w:rsidP="000973E8">
      <w:pPr>
        <w:pStyle w:val="ListParagraph"/>
        <w:numPr>
          <w:ilvl w:val="0"/>
          <w:numId w:val="20"/>
        </w:numPr>
        <w:spacing w:before="200" w:after="200"/>
        <w:contextualSpacing w:val="0"/>
        <w:rPr>
          <w:rFonts w:eastAsiaTheme="minorEastAsia" w:cstheme="minorHAnsi"/>
          <w:szCs w:val="24"/>
        </w:rPr>
      </w:pPr>
      <w:r w:rsidRPr="0028737E">
        <w:rPr>
          <w:rFonts w:eastAsiaTheme="minorEastAsia" w:cstheme="minorHAnsi"/>
          <w:szCs w:val="24"/>
        </w:rPr>
        <w:t>The need for accessible education and disability-inclusion training to be mandated / emphasized at all levels of education (K - Post-secondary).</w:t>
      </w:r>
    </w:p>
    <w:p w14:paraId="6EF4CE39" w14:textId="05910124" w:rsidR="00633E5F" w:rsidRPr="0028737E" w:rsidRDefault="007872F3" w:rsidP="3FD0179A">
      <w:pPr>
        <w:spacing w:before="200" w:after="200"/>
        <w:rPr>
          <w:rFonts w:eastAsiaTheme="minorEastAsia" w:cstheme="minorHAnsi"/>
          <w:i/>
          <w:iCs/>
        </w:rPr>
      </w:pPr>
      <w:r w:rsidRPr="0028737E">
        <w:rPr>
          <w:rFonts w:eastAsiaTheme="minorEastAsia" w:cstheme="minorHAnsi"/>
          <w:i/>
          <w:iCs/>
        </w:rPr>
        <w:t xml:space="preserve">Contributors: </w:t>
      </w:r>
      <w:r w:rsidR="00DF70FA" w:rsidRPr="0028737E">
        <w:rPr>
          <w:rFonts w:eastAsiaTheme="minorEastAsia" w:cstheme="minorHAnsi"/>
          <w:i/>
          <w:iCs/>
        </w:rPr>
        <w:t>Kate Brown</w:t>
      </w:r>
      <w:r w:rsidR="1CB7C070" w:rsidRPr="0028737E">
        <w:rPr>
          <w:rFonts w:eastAsiaTheme="minorEastAsia" w:cstheme="minorHAnsi"/>
          <w:i/>
          <w:iCs/>
        </w:rPr>
        <w:t xml:space="preserve">, Accessibility Program Manager, </w:t>
      </w:r>
      <w:r w:rsidR="00C22607" w:rsidRPr="0028737E">
        <w:rPr>
          <w:rFonts w:eastAsiaTheme="minorEastAsia" w:cstheme="minorHAnsi"/>
          <w:i/>
          <w:iCs/>
        </w:rPr>
        <w:t>Equity and Inclusion Office</w:t>
      </w:r>
    </w:p>
    <w:p w14:paraId="194F4C31" w14:textId="77777777" w:rsidR="00C22607" w:rsidRPr="0028737E" w:rsidRDefault="00C22607" w:rsidP="000973E8">
      <w:pPr>
        <w:spacing w:before="200" w:after="200"/>
        <w:rPr>
          <w:rFonts w:eastAsiaTheme="minorEastAsia" w:cstheme="minorHAnsi"/>
          <w:b/>
          <w:color w:val="5E0028"/>
          <w:sz w:val="32"/>
          <w:szCs w:val="32"/>
          <w:lang w:val="en-CA"/>
        </w:rPr>
      </w:pPr>
      <w:bookmarkStart w:id="245" w:name="_Toc26434517"/>
      <w:bookmarkStart w:id="246" w:name="_Toc63077927"/>
      <w:bookmarkStart w:id="247" w:name="_Toc63078010"/>
      <w:bookmarkStart w:id="248" w:name="_Toc63078249"/>
      <w:r w:rsidRPr="0028737E">
        <w:rPr>
          <w:rFonts w:eastAsiaTheme="minorEastAsia" w:cstheme="minorHAnsi"/>
          <w:lang w:val="en-CA"/>
        </w:rPr>
        <w:br w:type="page"/>
      </w:r>
    </w:p>
    <w:p w14:paraId="409857B2" w14:textId="5D86D968" w:rsidR="00633E5F" w:rsidRPr="0028737E" w:rsidRDefault="00633E5F" w:rsidP="00A82D5B">
      <w:pPr>
        <w:pStyle w:val="Heading2"/>
        <w:rPr>
          <w:rFonts w:eastAsiaTheme="minorEastAsia" w:cstheme="minorHAnsi"/>
          <w:b w:val="0"/>
          <w:lang w:val="en-CA"/>
        </w:rPr>
      </w:pPr>
      <w:bookmarkStart w:id="249" w:name="_Toc70940628"/>
      <w:bookmarkStart w:id="250" w:name="_Toc73112395"/>
      <w:r w:rsidRPr="0028737E">
        <w:rPr>
          <w:lang w:val="en-CA"/>
        </w:rPr>
        <w:lastRenderedPageBreak/>
        <w:t xml:space="preserve">Spaces and </w:t>
      </w:r>
      <w:r w:rsidRPr="0028737E">
        <w:t>Environments</w:t>
      </w:r>
      <w:bookmarkEnd w:id="245"/>
      <w:bookmarkEnd w:id="246"/>
      <w:bookmarkEnd w:id="247"/>
      <w:bookmarkEnd w:id="248"/>
      <w:bookmarkEnd w:id="249"/>
      <w:bookmarkEnd w:id="250"/>
    </w:p>
    <w:p w14:paraId="1B9EEB25" w14:textId="77777777" w:rsidR="001F7B67" w:rsidRPr="0028737E" w:rsidRDefault="001F7B67" w:rsidP="00A82D5B">
      <w:pPr>
        <w:pStyle w:val="Heading3"/>
      </w:pPr>
      <w:bookmarkStart w:id="251" w:name="_Toc70940632"/>
      <w:bookmarkStart w:id="252" w:name="_Toc63077928"/>
      <w:bookmarkStart w:id="253" w:name="_Toc63078011"/>
      <w:bookmarkStart w:id="254" w:name="_Toc63078250"/>
      <w:bookmarkStart w:id="255" w:name="_Toc70940629"/>
      <w:bookmarkStart w:id="256" w:name="_Toc73112396"/>
      <w:r w:rsidRPr="0028737E">
        <w:t>Working Towards an Accessible Campus - McMaster Facilities Services</w:t>
      </w:r>
      <w:bookmarkEnd w:id="251"/>
      <w:bookmarkEnd w:id="256"/>
    </w:p>
    <w:p w14:paraId="3AAFA808" w14:textId="77777777" w:rsidR="001F7B67" w:rsidRPr="0028737E" w:rsidRDefault="001F7B67" w:rsidP="001F7B67">
      <w:pPr>
        <w:spacing w:before="200" w:after="200"/>
        <w:rPr>
          <w:rFonts w:eastAsiaTheme="minorEastAsia" w:cstheme="minorHAnsi"/>
        </w:rPr>
      </w:pPr>
      <w:r w:rsidRPr="0028737E">
        <w:rPr>
          <w:rFonts w:eastAsiaTheme="minorEastAsia" w:cstheme="minorHAnsi"/>
        </w:rPr>
        <w:t xml:space="preserve">This year, </w:t>
      </w:r>
      <w:hyperlink r:id="rId106">
        <w:r w:rsidRPr="0028737E">
          <w:rPr>
            <w:rStyle w:val="Hyperlink"/>
            <w:rFonts w:eastAsiaTheme="minorEastAsia" w:cstheme="minorHAnsi"/>
          </w:rPr>
          <w:t>McMaster Facilities Services</w:t>
        </w:r>
      </w:hyperlink>
      <w:r w:rsidRPr="0028737E">
        <w:rPr>
          <w:rFonts w:eastAsiaTheme="minorEastAsia" w:cstheme="minorHAnsi"/>
        </w:rPr>
        <w:t xml:space="preserve"> completed many accessibility-related projects as part of the </w:t>
      </w:r>
      <w:hyperlink r:id="rId107">
        <w:r w:rsidRPr="0028737E">
          <w:rPr>
            <w:rStyle w:val="Hyperlink"/>
            <w:rFonts w:eastAsiaTheme="minorEastAsia" w:cstheme="minorHAnsi"/>
          </w:rPr>
          <w:t>Campus Accessibility Action Plan (CAPP)</w:t>
        </w:r>
      </w:hyperlink>
      <w:r w:rsidRPr="0028737E">
        <w:rPr>
          <w:rFonts w:eastAsiaTheme="minorEastAsia" w:cstheme="minorHAnsi"/>
        </w:rPr>
        <w:t xml:space="preserve"> – a summary of these projects can be found in Appendix A of McMaster's Annual Accessibility Report. </w:t>
      </w:r>
      <w:r w:rsidRPr="0028737E">
        <w:rPr>
          <w:rFonts w:cstheme="minorHAnsi"/>
        </w:rPr>
        <w:br/>
      </w:r>
      <w:r w:rsidRPr="0028737E">
        <w:rPr>
          <w:rFonts w:cstheme="minorHAnsi"/>
        </w:rPr>
        <w:br/>
      </w:r>
      <w:r w:rsidRPr="0028737E">
        <w:rPr>
          <w:rFonts w:eastAsiaTheme="minorEastAsia" w:cstheme="minorHAnsi"/>
        </w:rPr>
        <w:t>In addition to specific requests for accessibility upgrades in several departments and campus buildings, plans are underway for the addition of an elevator to the Applied Dynamics Laboratory building.</w:t>
      </w:r>
    </w:p>
    <w:p w14:paraId="7FCE2095" w14:textId="77777777" w:rsidR="001F7B67" w:rsidRPr="0028737E" w:rsidRDefault="001F7B67" w:rsidP="001F7B67">
      <w:pPr>
        <w:spacing w:before="200" w:after="200"/>
        <w:rPr>
          <w:rFonts w:eastAsiaTheme="minorEastAsia" w:cstheme="minorHAnsi"/>
        </w:rPr>
      </w:pPr>
      <w:r w:rsidRPr="0028737E">
        <w:rPr>
          <w:rFonts w:eastAsiaTheme="minorEastAsia" w:cstheme="minorHAnsi"/>
          <w:b/>
          <w:bCs/>
        </w:rPr>
        <w:t>This was the year of accessibility audits for many buildings on campus, including:</w:t>
      </w:r>
      <w:r w:rsidRPr="0028737E">
        <w:rPr>
          <w:rFonts w:eastAsiaTheme="minorEastAsia" w:cstheme="minorHAnsi"/>
        </w:rPr>
        <w:t xml:space="preserve"> </w:t>
      </w:r>
    </w:p>
    <w:p w14:paraId="21C4E0A1" w14:textId="77777777" w:rsidR="001F7B67" w:rsidRPr="0028737E" w:rsidRDefault="001F7B67" w:rsidP="009132BB">
      <w:pPr>
        <w:pStyle w:val="ListParagraph"/>
        <w:numPr>
          <w:ilvl w:val="0"/>
          <w:numId w:val="25"/>
        </w:numPr>
        <w:spacing w:before="200" w:after="200"/>
        <w:ind w:left="714" w:hanging="357"/>
        <w:contextualSpacing w:val="0"/>
        <w:rPr>
          <w:rFonts w:eastAsiaTheme="minorEastAsia" w:cstheme="minorHAnsi"/>
        </w:rPr>
      </w:pPr>
      <w:r w:rsidRPr="0028737E">
        <w:rPr>
          <w:rFonts w:eastAsiaTheme="minorEastAsia" w:cstheme="minorHAnsi"/>
        </w:rPr>
        <w:t>Accessibility audits for Mills Memorial Library and the H.G. Thode Science &amp; Engineering Library. Recommendations from these audits are being reviewed and prioritized action plans are being developed to address many of the issues raised.</w:t>
      </w:r>
    </w:p>
    <w:p w14:paraId="18EA3491" w14:textId="77777777" w:rsidR="001F7B67" w:rsidRPr="0028737E" w:rsidRDefault="001F7B67" w:rsidP="009132BB">
      <w:pPr>
        <w:pStyle w:val="ListParagraph"/>
        <w:numPr>
          <w:ilvl w:val="0"/>
          <w:numId w:val="25"/>
        </w:numPr>
        <w:spacing w:before="200" w:after="200"/>
        <w:ind w:left="714" w:hanging="357"/>
        <w:contextualSpacing w:val="0"/>
        <w:rPr>
          <w:rFonts w:eastAsiaTheme="minorEastAsia" w:cstheme="minorHAnsi"/>
        </w:rPr>
      </w:pPr>
      <w:r w:rsidRPr="0028737E">
        <w:rPr>
          <w:rFonts w:eastAsiaTheme="minorEastAsia" w:cstheme="minorHAnsi"/>
        </w:rPr>
        <w:t>An audit of accessible entrances for all buildings on campus was undertaken as part of the development of a virtual campus map.</w:t>
      </w:r>
    </w:p>
    <w:p w14:paraId="6BEF5B5E" w14:textId="77777777" w:rsidR="001F7B67" w:rsidRPr="0028737E" w:rsidRDefault="001F7B67" w:rsidP="009132BB">
      <w:pPr>
        <w:pStyle w:val="ListParagraph"/>
        <w:numPr>
          <w:ilvl w:val="0"/>
          <w:numId w:val="25"/>
        </w:numPr>
        <w:spacing w:before="200" w:after="200"/>
        <w:ind w:left="714" w:hanging="357"/>
        <w:contextualSpacing w:val="0"/>
        <w:rPr>
          <w:rFonts w:eastAsiaTheme="minorEastAsia" w:cstheme="minorHAnsi"/>
        </w:rPr>
      </w:pPr>
      <w:r w:rsidRPr="0028737E">
        <w:rPr>
          <w:rFonts w:eastAsiaTheme="minorEastAsia" w:cstheme="minorHAnsi"/>
        </w:rPr>
        <w:t>An audit of all washrooms on campus was undertaken to determine which washrooms are accessible, barrier-free and/or All Genders. Recommendations from this audit have been reviewed and a prioritized action plan will be developed to address issues raised.</w:t>
      </w:r>
    </w:p>
    <w:p w14:paraId="5460AB78" w14:textId="5BD755ED" w:rsidR="001F7B67" w:rsidRDefault="001F7B67" w:rsidP="001F7B67">
      <w:pPr>
        <w:spacing w:before="200" w:after="200"/>
        <w:rPr>
          <w:rFonts w:eastAsiaTheme="minorEastAsia" w:cstheme="minorHAnsi"/>
          <w:i/>
          <w:iCs/>
          <w:color w:val="000000" w:themeColor="text1"/>
          <w:lang w:val="en-CA"/>
        </w:rPr>
      </w:pPr>
      <w:r w:rsidRPr="0028737E">
        <w:rPr>
          <w:rFonts w:eastAsiaTheme="minorEastAsia" w:cstheme="minorHAnsi"/>
          <w:i/>
          <w:iCs/>
        </w:rPr>
        <w:t xml:space="preserve">Contributors: </w:t>
      </w:r>
      <w:r w:rsidRPr="0028737E">
        <w:rPr>
          <w:rFonts w:eastAsiaTheme="minorEastAsia" w:cstheme="minorHAnsi"/>
          <w:i/>
          <w:iCs/>
          <w:color w:val="000000" w:themeColor="text1"/>
          <w:lang w:val="en-CA"/>
        </w:rPr>
        <w:t>George Vadakken, Facilities Services</w:t>
      </w:r>
    </w:p>
    <w:p w14:paraId="783C1B1D" w14:textId="77777777" w:rsidR="00E23897" w:rsidRPr="0028737E" w:rsidRDefault="00E23897" w:rsidP="00A82D5B">
      <w:pPr>
        <w:pStyle w:val="Heading3"/>
        <w:rPr>
          <w:lang w:val="en-CA"/>
        </w:rPr>
      </w:pPr>
      <w:bookmarkStart w:id="257" w:name="_Toc73112397"/>
      <w:r w:rsidRPr="0028737E">
        <w:rPr>
          <w:lang w:val="en-CA"/>
        </w:rPr>
        <w:t>Accessible Transportation On-Campus</w:t>
      </w:r>
      <w:bookmarkEnd w:id="257"/>
    </w:p>
    <w:p w14:paraId="34E92A23" w14:textId="77777777" w:rsidR="00E23897" w:rsidRPr="0028737E" w:rsidRDefault="00E23897" w:rsidP="00E23897">
      <w:pPr>
        <w:spacing w:before="200" w:after="200"/>
        <w:rPr>
          <w:rFonts w:eastAsiaTheme="minorEastAsia" w:cstheme="minorHAnsi"/>
          <w:lang w:val="en-CA"/>
        </w:rPr>
      </w:pPr>
      <w:r w:rsidRPr="0028737E">
        <w:rPr>
          <w:rFonts w:eastAsiaTheme="minorEastAsia" w:cstheme="minorHAnsi"/>
          <w:lang w:val="en-CA"/>
        </w:rPr>
        <w:t xml:space="preserve">The Parking Office replaced the two existing campus shuttle buses with accessible shuttle buses which went into operation for the Fall 2019 term. The shuttle bus service is currently on hiatus, resulting from the COVID-19 pandemic, but shuttle service delivery will resume as soon as it is safe to do so. </w:t>
      </w:r>
    </w:p>
    <w:p w14:paraId="6F085E54" w14:textId="23790711" w:rsidR="00E23897" w:rsidRPr="001F7B67" w:rsidRDefault="00E23897" w:rsidP="65EFA0E7">
      <w:pPr>
        <w:spacing w:before="200" w:after="200"/>
        <w:rPr>
          <w:rFonts w:eastAsiaTheme="minorEastAsia"/>
          <w:i/>
          <w:iCs/>
          <w:lang w:val="en-CA"/>
        </w:rPr>
      </w:pPr>
      <w:r w:rsidRPr="65EFA0E7">
        <w:rPr>
          <w:rFonts w:eastAsiaTheme="minorEastAsia"/>
          <w:i/>
          <w:iCs/>
          <w:lang w:val="en-CA"/>
        </w:rPr>
        <w:t>Contributors: Parking and Security Services</w:t>
      </w:r>
      <w:r w:rsidR="001A4D2E">
        <w:rPr>
          <w:rFonts w:eastAsiaTheme="minorEastAsia"/>
          <w:i/>
          <w:iCs/>
          <w:lang w:val="en-CA"/>
        </w:rPr>
        <w:t>,</w:t>
      </w:r>
      <w:r w:rsidR="006827F5" w:rsidRPr="65EFA0E7">
        <w:rPr>
          <w:rFonts w:eastAsiaTheme="minorEastAsia"/>
          <w:i/>
          <w:iCs/>
          <w:lang w:val="en-CA"/>
        </w:rPr>
        <w:t xml:space="preserve"> </w:t>
      </w:r>
      <w:r w:rsidR="00A32222" w:rsidRPr="65EFA0E7">
        <w:rPr>
          <w:rFonts w:eastAsiaTheme="minorEastAsia"/>
          <w:i/>
          <w:iCs/>
          <w:lang w:val="en-CA"/>
        </w:rPr>
        <w:t>Facilities Services</w:t>
      </w:r>
    </w:p>
    <w:p w14:paraId="2F690C3A" w14:textId="1B3B7E15" w:rsidR="00633E5F" w:rsidRPr="0028737E" w:rsidRDefault="00435197" w:rsidP="00A82D5B">
      <w:pPr>
        <w:pStyle w:val="Heading3"/>
      </w:pPr>
      <w:bookmarkStart w:id="258" w:name="_Toc73112398"/>
      <w:r w:rsidRPr="0028737E">
        <w:t>Making Accessible Spaces with McMaster Museum of Art</w:t>
      </w:r>
      <w:bookmarkEnd w:id="252"/>
      <w:bookmarkEnd w:id="253"/>
      <w:bookmarkEnd w:id="254"/>
      <w:bookmarkEnd w:id="255"/>
      <w:bookmarkEnd w:id="258"/>
    </w:p>
    <w:p w14:paraId="4266DD7A" w14:textId="13437250" w:rsidR="002723E3" w:rsidRPr="0028737E" w:rsidRDefault="00515598" w:rsidP="380435FC">
      <w:pPr>
        <w:spacing w:before="200" w:after="0"/>
        <w:rPr>
          <w:rFonts w:eastAsiaTheme="minorEastAsia" w:cstheme="minorHAnsi"/>
        </w:rPr>
      </w:pPr>
      <w:hyperlink r:id="rId108">
        <w:r w:rsidR="00633E5F" w:rsidRPr="0028737E">
          <w:rPr>
            <w:rStyle w:val="Hyperlink"/>
            <w:rFonts w:eastAsiaTheme="minorEastAsia" w:cstheme="minorHAnsi"/>
          </w:rPr>
          <w:t>McMaster Museum of Art</w:t>
        </w:r>
      </w:hyperlink>
      <w:r w:rsidR="00633E5F" w:rsidRPr="0028737E">
        <w:rPr>
          <w:rFonts w:eastAsiaTheme="minorEastAsia" w:cstheme="minorHAnsi"/>
        </w:rPr>
        <w:t xml:space="preserve"> is committed to working proactively </w:t>
      </w:r>
      <w:r w:rsidR="00435197" w:rsidRPr="0028737E">
        <w:rPr>
          <w:rFonts w:eastAsiaTheme="minorEastAsia" w:cstheme="minorHAnsi"/>
        </w:rPr>
        <w:t>and</w:t>
      </w:r>
      <w:r w:rsidR="00633E5F" w:rsidRPr="0028737E">
        <w:rPr>
          <w:rFonts w:eastAsiaTheme="minorEastAsia" w:cstheme="minorHAnsi"/>
        </w:rPr>
        <w:t xml:space="preserve"> creating welcoming and accessible spaces </w:t>
      </w:r>
      <w:r w:rsidR="002723E3" w:rsidRPr="0028737E">
        <w:rPr>
          <w:rFonts w:eastAsiaTheme="minorEastAsia" w:cstheme="minorHAnsi"/>
        </w:rPr>
        <w:t>to</w:t>
      </w:r>
      <w:r w:rsidR="00633E5F" w:rsidRPr="0028737E">
        <w:rPr>
          <w:rFonts w:eastAsiaTheme="minorEastAsia" w:cstheme="minorHAnsi"/>
        </w:rPr>
        <w:t xml:space="preserve"> ensure visitors of all abilities are able to access </w:t>
      </w:r>
      <w:r w:rsidR="007D4D7C" w:rsidRPr="0028737E">
        <w:rPr>
          <w:rFonts w:eastAsiaTheme="minorEastAsia" w:cstheme="minorHAnsi"/>
        </w:rPr>
        <w:t>their</w:t>
      </w:r>
      <w:r w:rsidR="00633E5F" w:rsidRPr="0028737E">
        <w:rPr>
          <w:rFonts w:eastAsiaTheme="minorEastAsia" w:cstheme="minorHAnsi"/>
        </w:rPr>
        <w:t xml:space="preserve"> galleries and events. </w:t>
      </w:r>
    </w:p>
    <w:p w14:paraId="12A3C4B3" w14:textId="2DD45B0D" w:rsidR="002723E3" w:rsidRPr="0028737E" w:rsidRDefault="00633E5F" w:rsidP="000973E8">
      <w:pPr>
        <w:spacing w:before="200" w:after="200"/>
        <w:rPr>
          <w:rFonts w:eastAsiaTheme="minorEastAsia" w:cstheme="minorHAnsi"/>
          <w:szCs w:val="24"/>
        </w:rPr>
      </w:pPr>
      <w:r w:rsidRPr="0028737E">
        <w:rPr>
          <w:rFonts w:eastAsiaTheme="minorEastAsia" w:cstheme="minorHAnsi"/>
          <w:b/>
          <w:bCs/>
          <w:szCs w:val="24"/>
        </w:rPr>
        <w:t>In 2018/19 it introduced:</w:t>
      </w:r>
    </w:p>
    <w:p w14:paraId="4DF9F2FB" w14:textId="2C050DDF" w:rsidR="002723E3" w:rsidRPr="0028737E" w:rsidRDefault="002723E3" w:rsidP="380435FC">
      <w:pPr>
        <w:pStyle w:val="ListParagraph"/>
        <w:numPr>
          <w:ilvl w:val="0"/>
          <w:numId w:val="21"/>
        </w:numPr>
        <w:spacing w:before="200" w:after="200"/>
        <w:contextualSpacing w:val="0"/>
        <w:rPr>
          <w:rFonts w:eastAsiaTheme="minorEastAsia" w:cstheme="minorHAnsi"/>
        </w:rPr>
      </w:pPr>
      <w:r w:rsidRPr="0028737E">
        <w:rPr>
          <w:rFonts w:eastAsiaTheme="minorEastAsia" w:cstheme="minorHAnsi"/>
        </w:rPr>
        <w:lastRenderedPageBreak/>
        <w:t xml:space="preserve">A </w:t>
      </w:r>
      <w:r w:rsidR="00633E5F" w:rsidRPr="0028737E">
        <w:rPr>
          <w:rFonts w:eastAsiaTheme="minorEastAsia" w:cstheme="minorHAnsi"/>
        </w:rPr>
        <w:t>new multi-level accessible reception desk to better welcome and accommodate a variety of heights and mobility devices</w:t>
      </w:r>
    </w:p>
    <w:p w14:paraId="360E4DC8" w14:textId="32B7C93A" w:rsidR="002723E3" w:rsidRPr="0028737E" w:rsidRDefault="002723E3" w:rsidP="380435FC">
      <w:pPr>
        <w:pStyle w:val="ListParagraph"/>
        <w:numPr>
          <w:ilvl w:val="0"/>
          <w:numId w:val="21"/>
        </w:numPr>
        <w:spacing w:before="200" w:after="200"/>
        <w:contextualSpacing w:val="0"/>
        <w:rPr>
          <w:rFonts w:eastAsiaTheme="minorEastAsia" w:cstheme="minorHAnsi"/>
        </w:rPr>
      </w:pPr>
      <w:r w:rsidRPr="0028737E">
        <w:rPr>
          <w:rFonts w:eastAsiaTheme="minorEastAsia" w:cstheme="minorHAnsi"/>
        </w:rPr>
        <w:t>N</w:t>
      </w:r>
      <w:r w:rsidR="00633E5F" w:rsidRPr="0028737E">
        <w:rPr>
          <w:rFonts w:eastAsiaTheme="minorEastAsia" w:cstheme="minorHAnsi"/>
        </w:rPr>
        <w:t>ew seating, both portable and stationary easy access chairs, in all public spaces</w:t>
      </w:r>
    </w:p>
    <w:p w14:paraId="174E2378" w14:textId="6FDA162C" w:rsidR="002723E3" w:rsidRPr="0028737E" w:rsidRDefault="002723E3" w:rsidP="380435FC">
      <w:pPr>
        <w:pStyle w:val="ListParagraph"/>
        <w:numPr>
          <w:ilvl w:val="0"/>
          <w:numId w:val="21"/>
        </w:numPr>
        <w:spacing w:before="200" w:after="200"/>
        <w:contextualSpacing w:val="0"/>
        <w:rPr>
          <w:rFonts w:eastAsiaTheme="minorEastAsia" w:cstheme="minorHAnsi"/>
        </w:rPr>
      </w:pPr>
      <w:r w:rsidRPr="0028737E">
        <w:rPr>
          <w:rFonts w:eastAsiaTheme="minorEastAsia" w:cstheme="minorHAnsi"/>
        </w:rPr>
        <w:t>L</w:t>
      </w:r>
      <w:r w:rsidR="00633E5F" w:rsidRPr="0028737E">
        <w:rPr>
          <w:rFonts w:eastAsiaTheme="minorEastAsia" w:cstheme="minorHAnsi"/>
        </w:rPr>
        <w:t>arge font versions of interpretive texts and object labels in galleries</w:t>
      </w:r>
    </w:p>
    <w:p w14:paraId="77703E6C" w14:textId="7CA945A0" w:rsidR="002723E3" w:rsidRPr="0028737E" w:rsidRDefault="002723E3" w:rsidP="380435FC">
      <w:pPr>
        <w:pStyle w:val="ListParagraph"/>
        <w:numPr>
          <w:ilvl w:val="0"/>
          <w:numId w:val="21"/>
        </w:numPr>
        <w:spacing w:before="200" w:after="0"/>
        <w:contextualSpacing w:val="0"/>
        <w:rPr>
          <w:rFonts w:eastAsiaTheme="minorEastAsia" w:cstheme="minorHAnsi"/>
        </w:rPr>
      </w:pPr>
      <w:r w:rsidRPr="0028737E">
        <w:rPr>
          <w:rFonts w:eastAsiaTheme="minorEastAsia" w:cstheme="minorHAnsi"/>
        </w:rPr>
        <w:t xml:space="preserve">A </w:t>
      </w:r>
      <w:r w:rsidR="00633E5F" w:rsidRPr="0028737E">
        <w:rPr>
          <w:rFonts w:eastAsiaTheme="minorEastAsia" w:cstheme="minorHAnsi"/>
        </w:rPr>
        <w:t>safe, private space for McMaster Student Open Circles sessions, exploring mindfulness practice, creative expression, and discussion</w:t>
      </w:r>
      <w:r w:rsidR="37E4EF73" w:rsidRPr="0028737E">
        <w:rPr>
          <w:rFonts w:eastAsiaTheme="minorEastAsia" w:cstheme="minorHAnsi"/>
        </w:rPr>
        <w:t xml:space="preserve"> </w:t>
      </w:r>
    </w:p>
    <w:p w14:paraId="4AB24D87" w14:textId="75162801" w:rsidR="002723E3" w:rsidRPr="0028737E" w:rsidRDefault="002723E3" w:rsidP="000973E8">
      <w:pPr>
        <w:pStyle w:val="ListParagraph"/>
        <w:numPr>
          <w:ilvl w:val="0"/>
          <w:numId w:val="21"/>
        </w:numPr>
        <w:spacing w:before="200" w:after="200"/>
        <w:contextualSpacing w:val="0"/>
        <w:rPr>
          <w:rFonts w:eastAsiaTheme="minorEastAsia" w:cstheme="minorHAnsi"/>
          <w:szCs w:val="24"/>
        </w:rPr>
      </w:pPr>
      <w:r w:rsidRPr="0028737E">
        <w:rPr>
          <w:rFonts w:eastAsiaTheme="minorEastAsia" w:cstheme="minorHAnsi"/>
          <w:szCs w:val="24"/>
        </w:rPr>
        <w:t>W</w:t>
      </w:r>
      <w:r w:rsidR="00633E5F" w:rsidRPr="0028737E">
        <w:rPr>
          <w:rFonts w:eastAsiaTheme="minorEastAsia" w:cstheme="minorHAnsi"/>
          <w:szCs w:val="24"/>
        </w:rPr>
        <w:t>elcome text in lobby</w:t>
      </w:r>
    </w:p>
    <w:p w14:paraId="6C06C843" w14:textId="6E0998FC" w:rsidR="00633E5F" w:rsidRPr="0028737E" w:rsidRDefault="00633E5F" w:rsidP="000973E8">
      <w:pPr>
        <w:pStyle w:val="ListParagraph"/>
        <w:numPr>
          <w:ilvl w:val="0"/>
          <w:numId w:val="21"/>
        </w:numPr>
        <w:spacing w:before="200" w:after="200"/>
        <w:contextualSpacing w:val="0"/>
        <w:rPr>
          <w:rFonts w:eastAsiaTheme="minorEastAsia" w:cstheme="minorHAnsi"/>
          <w:szCs w:val="24"/>
        </w:rPr>
      </w:pPr>
      <w:r w:rsidRPr="0028737E">
        <w:rPr>
          <w:rFonts w:eastAsiaTheme="minorEastAsia" w:cstheme="minorHAnsi"/>
          <w:szCs w:val="24"/>
        </w:rPr>
        <w:t>All gender washroom signage</w:t>
      </w:r>
    </w:p>
    <w:p w14:paraId="013EE7AC" w14:textId="489803B9" w:rsidR="002723E3" w:rsidRDefault="002723E3" w:rsidP="0F57909B">
      <w:pPr>
        <w:spacing w:before="200" w:after="200"/>
        <w:rPr>
          <w:rFonts w:eastAsiaTheme="minorEastAsia" w:cstheme="minorHAnsi"/>
          <w:i/>
          <w:iCs/>
        </w:rPr>
      </w:pPr>
      <w:r w:rsidRPr="0028737E">
        <w:rPr>
          <w:rFonts w:eastAsiaTheme="minorEastAsia" w:cstheme="minorHAnsi"/>
          <w:i/>
          <w:iCs/>
        </w:rPr>
        <w:t xml:space="preserve">Contributors: </w:t>
      </w:r>
      <w:r w:rsidR="00BB7168" w:rsidRPr="0028737E">
        <w:rPr>
          <w:rFonts w:eastAsiaTheme="minorEastAsia" w:cstheme="minorHAnsi"/>
          <w:i/>
          <w:iCs/>
        </w:rPr>
        <w:t>McMaster Museum of Art Education and Communications Staff</w:t>
      </w:r>
    </w:p>
    <w:p w14:paraId="061A67A9" w14:textId="4FEA3E62" w:rsidR="003E520E" w:rsidRPr="0028737E" w:rsidRDefault="003E520E" w:rsidP="003E520E">
      <w:pPr>
        <w:rPr>
          <w:rFonts w:eastAsiaTheme="minorEastAsia" w:cstheme="minorHAnsi"/>
          <w:i/>
          <w:iCs/>
        </w:rPr>
      </w:pPr>
      <w:r>
        <w:rPr>
          <w:rFonts w:eastAsiaTheme="minorEastAsia" w:cstheme="minorHAnsi"/>
          <w:i/>
          <w:iCs/>
        </w:rPr>
        <w:br w:type="page"/>
      </w:r>
    </w:p>
    <w:p w14:paraId="167C9334" w14:textId="24B6052B" w:rsidR="00633E5F" w:rsidRPr="0028737E" w:rsidRDefault="00633E5F" w:rsidP="00A82D5B">
      <w:pPr>
        <w:pStyle w:val="Heading2"/>
        <w:rPr>
          <w:rFonts w:eastAsiaTheme="minorEastAsia" w:cstheme="minorHAnsi"/>
          <w:b w:val="0"/>
          <w:lang w:val="en-CA"/>
        </w:rPr>
      </w:pPr>
      <w:bookmarkStart w:id="259" w:name="_Toc26434566"/>
      <w:bookmarkStart w:id="260" w:name="_Toc63077933"/>
      <w:bookmarkStart w:id="261" w:name="_Toc63078016"/>
      <w:bookmarkStart w:id="262" w:name="_Toc63078255"/>
      <w:bookmarkStart w:id="263" w:name="_Toc70940633"/>
      <w:bookmarkStart w:id="264" w:name="_Toc73112399"/>
      <w:r w:rsidRPr="0028737E">
        <w:lastRenderedPageBreak/>
        <w:t>Technology</w:t>
      </w:r>
      <w:r w:rsidRPr="0028737E">
        <w:rPr>
          <w:lang w:val="en-CA"/>
        </w:rPr>
        <w:t xml:space="preserve"> &amp; Communications</w:t>
      </w:r>
      <w:bookmarkEnd w:id="259"/>
      <w:bookmarkEnd w:id="260"/>
      <w:bookmarkEnd w:id="261"/>
      <w:bookmarkEnd w:id="262"/>
      <w:bookmarkEnd w:id="263"/>
      <w:bookmarkEnd w:id="264"/>
    </w:p>
    <w:p w14:paraId="5762BB01" w14:textId="5CFD4A2F" w:rsidR="00633E5F" w:rsidRPr="0028737E" w:rsidRDefault="00633E5F" w:rsidP="00A82D5B">
      <w:pPr>
        <w:pStyle w:val="Heading3"/>
        <w:rPr>
          <w:lang w:val="en-CA"/>
        </w:rPr>
      </w:pPr>
      <w:bookmarkStart w:id="265" w:name="_Toc63077935"/>
      <w:bookmarkStart w:id="266" w:name="_Toc63078018"/>
      <w:bookmarkStart w:id="267" w:name="_Toc63078257"/>
      <w:bookmarkStart w:id="268" w:name="_Toc70940635"/>
      <w:bookmarkStart w:id="269" w:name="_Toc73112400"/>
      <w:r w:rsidRPr="0028737E">
        <w:rPr>
          <w:lang w:val="en-CA"/>
        </w:rPr>
        <w:t>Working towards accessible, inclusive communication in the Office of Communications and Public Affairs</w:t>
      </w:r>
      <w:bookmarkEnd w:id="265"/>
      <w:bookmarkEnd w:id="266"/>
      <w:bookmarkEnd w:id="267"/>
      <w:bookmarkEnd w:id="268"/>
      <w:bookmarkEnd w:id="269"/>
    </w:p>
    <w:p w14:paraId="01ACFEDE" w14:textId="07CAC69E" w:rsidR="00633E5F" w:rsidRPr="0028737E" w:rsidRDefault="154DC32E" w:rsidP="000973E8">
      <w:pPr>
        <w:spacing w:before="200" w:after="200" w:line="240" w:lineRule="auto"/>
        <w:rPr>
          <w:rFonts w:eastAsiaTheme="minorEastAsia" w:cstheme="minorHAnsi"/>
          <w:b/>
          <w:bCs/>
          <w:szCs w:val="24"/>
          <w:lang w:val="en-CA"/>
        </w:rPr>
      </w:pPr>
      <w:r w:rsidRPr="0028737E">
        <w:rPr>
          <w:rFonts w:eastAsiaTheme="minorEastAsia" w:cstheme="minorHAnsi"/>
          <w:b/>
          <w:bCs/>
          <w:szCs w:val="24"/>
          <w:lang w:val="en-CA"/>
        </w:rPr>
        <w:t xml:space="preserve">The </w:t>
      </w:r>
      <w:hyperlink r:id="rId109">
        <w:r w:rsidRPr="0028737E">
          <w:rPr>
            <w:rStyle w:val="Hyperlink"/>
            <w:rFonts w:eastAsiaTheme="minorEastAsia" w:cstheme="minorHAnsi"/>
            <w:b/>
            <w:bCs/>
            <w:szCs w:val="24"/>
            <w:lang w:val="en-CA"/>
          </w:rPr>
          <w:t xml:space="preserve">Office of </w:t>
        </w:r>
        <w:r w:rsidR="00633E5F" w:rsidRPr="0028737E">
          <w:rPr>
            <w:rStyle w:val="Hyperlink"/>
            <w:rFonts w:eastAsiaTheme="minorEastAsia" w:cstheme="minorHAnsi"/>
            <w:b/>
            <w:bCs/>
            <w:szCs w:val="24"/>
            <w:lang w:val="en-CA"/>
          </w:rPr>
          <w:t>Communications and Public Affairs</w:t>
        </w:r>
      </w:hyperlink>
      <w:r w:rsidR="00633E5F" w:rsidRPr="0028737E">
        <w:rPr>
          <w:rFonts w:eastAsiaTheme="minorEastAsia" w:cstheme="minorHAnsi"/>
          <w:b/>
          <w:bCs/>
          <w:szCs w:val="24"/>
          <w:lang w:val="en-CA"/>
        </w:rPr>
        <w:t xml:space="preserve"> continues to work towards providing accessible, inclusive content in many ways, including:</w:t>
      </w:r>
    </w:p>
    <w:p w14:paraId="64BA3488" w14:textId="6D9EFEB6" w:rsidR="00633E5F" w:rsidRPr="0028737E" w:rsidRDefault="00633E5F" w:rsidP="000973E8">
      <w:pPr>
        <w:numPr>
          <w:ilvl w:val="0"/>
          <w:numId w:val="3"/>
        </w:numPr>
        <w:spacing w:before="200" w:after="200" w:line="240" w:lineRule="auto"/>
        <w:rPr>
          <w:rFonts w:eastAsiaTheme="minorEastAsia" w:cstheme="minorHAnsi"/>
          <w:szCs w:val="24"/>
          <w:lang w:val="en-CA"/>
        </w:rPr>
      </w:pPr>
      <w:r w:rsidRPr="0028737E">
        <w:rPr>
          <w:rFonts w:eastAsiaTheme="minorEastAsia" w:cstheme="minorHAnsi"/>
          <w:szCs w:val="24"/>
          <w:lang w:val="en-CA"/>
        </w:rPr>
        <w:t xml:space="preserve">Highlighting stories on accessibility, disability, assistive </w:t>
      </w:r>
      <w:r w:rsidR="002C6CBB" w:rsidRPr="0028737E">
        <w:rPr>
          <w:rFonts w:eastAsiaTheme="minorEastAsia" w:cstheme="minorHAnsi"/>
          <w:szCs w:val="24"/>
          <w:lang w:val="en-CA"/>
        </w:rPr>
        <w:t>technology,</w:t>
      </w:r>
      <w:r w:rsidRPr="0028737E">
        <w:rPr>
          <w:rFonts w:eastAsiaTheme="minorEastAsia" w:cstheme="minorHAnsi"/>
          <w:szCs w:val="24"/>
          <w:lang w:val="en-CA"/>
        </w:rPr>
        <w:t xml:space="preserve"> and other relevant topics, including these recent articles:</w:t>
      </w:r>
    </w:p>
    <w:p w14:paraId="567E33DA" w14:textId="77777777" w:rsidR="00633E5F" w:rsidRPr="0028737E" w:rsidRDefault="00633E5F" w:rsidP="000973E8">
      <w:pPr>
        <w:numPr>
          <w:ilvl w:val="1"/>
          <w:numId w:val="3"/>
        </w:numPr>
        <w:spacing w:before="200" w:after="200" w:line="240" w:lineRule="auto"/>
        <w:rPr>
          <w:rFonts w:eastAsiaTheme="minorEastAsia" w:cstheme="minorHAnsi"/>
          <w:color w:val="5F0028"/>
          <w:szCs w:val="24"/>
          <w:lang w:val="en-CA"/>
        </w:rPr>
      </w:pPr>
      <w:r w:rsidRPr="0028737E">
        <w:rPr>
          <w:rFonts w:eastAsiaTheme="minorEastAsia" w:cstheme="minorHAnsi"/>
          <w:b/>
          <w:bCs/>
          <w:szCs w:val="24"/>
          <w:lang w:val="en-CA"/>
        </w:rPr>
        <w:t>Daily News</w:t>
      </w:r>
    </w:p>
    <w:p w14:paraId="429818FF" w14:textId="77777777" w:rsidR="00633E5F" w:rsidRPr="0028737E" w:rsidRDefault="00515598" w:rsidP="000973E8">
      <w:pPr>
        <w:numPr>
          <w:ilvl w:val="2"/>
          <w:numId w:val="3"/>
        </w:numPr>
        <w:spacing w:before="200" w:after="200" w:line="240" w:lineRule="auto"/>
        <w:rPr>
          <w:rFonts w:eastAsiaTheme="minorEastAsia" w:cstheme="minorHAnsi"/>
          <w:color w:val="5F0028"/>
          <w:szCs w:val="24"/>
          <w:lang w:val="en-CA"/>
        </w:rPr>
      </w:pPr>
      <w:hyperlink r:id="rId110">
        <w:r w:rsidR="00633E5F" w:rsidRPr="0028737E">
          <w:rPr>
            <w:rStyle w:val="Hyperlink"/>
            <w:rFonts w:eastAsiaTheme="minorEastAsia" w:cstheme="minorHAnsi"/>
            <w:color w:val="5F0028"/>
            <w:szCs w:val="24"/>
            <w:lang w:val="en-CA"/>
          </w:rPr>
          <w:t>Teams with McMaster connections place first and third in international Digital Inclusion Challenge</w:t>
        </w:r>
      </w:hyperlink>
    </w:p>
    <w:p w14:paraId="6003D091" w14:textId="77777777" w:rsidR="00633E5F" w:rsidRPr="0028737E" w:rsidRDefault="00515598" w:rsidP="000973E8">
      <w:pPr>
        <w:numPr>
          <w:ilvl w:val="2"/>
          <w:numId w:val="3"/>
        </w:numPr>
        <w:spacing w:before="200" w:after="200" w:line="240" w:lineRule="auto"/>
        <w:rPr>
          <w:rFonts w:eastAsiaTheme="minorEastAsia" w:cstheme="minorHAnsi"/>
          <w:color w:val="5F0028"/>
          <w:szCs w:val="24"/>
          <w:lang w:val="en-CA"/>
        </w:rPr>
      </w:pPr>
      <w:hyperlink r:id="rId111">
        <w:r w:rsidR="00633E5F" w:rsidRPr="0028737E">
          <w:rPr>
            <w:rStyle w:val="Hyperlink"/>
            <w:rFonts w:eastAsiaTheme="minorEastAsia" w:cstheme="minorHAnsi"/>
            <w:color w:val="5F0028"/>
            <w:szCs w:val="24"/>
            <w:lang w:val="en-CA"/>
          </w:rPr>
          <w:t>Soldiers’ letters home now available digitally, thanks to lockdown transcription project</w:t>
        </w:r>
      </w:hyperlink>
    </w:p>
    <w:p w14:paraId="0D653407" w14:textId="77777777" w:rsidR="00633E5F" w:rsidRPr="0028737E" w:rsidRDefault="00515598" w:rsidP="000973E8">
      <w:pPr>
        <w:numPr>
          <w:ilvl w:val="2"/>
          <w:numId w:val="3"/>
        </w:numPr>
        <w:spacing w:before="200" w:after="200" w:line="240" w:lineRule="auto"/>
        <w:rPr>
          <w:rFonts w:eastAsiaTheme="minorEastAsia" w:cstheme="minorHAnsi"/>
          <w:color w:val="5F0028"/>
          <w:szCs w:val="24"/>
          <w:lang w:val="en-CA"/>
        </w:rPr>
      </w:pPr>
      <w:hyperlink r:id="rId112">
        <w:r w:rsidR="00633E5F" w:rsidRPr="0028737E">
          <w:rPr>
            <w:rStyle w:val="Hyperlink"/>
            <w:rFonts w:eastAsiaTheme="minorEastAsia" w:cstheme="minorHAnsi"/>
            <w:color w:val="5F0028"/>
            <w:szCs w:val="24"/>
            <w:lang w:val="en-CA"/>
          </w:rPr>
          <w:t>Engineering startup, ImaginAble, to compete for $30K in LiONS LAIR competition</w:t>
        </w:r>
      </w:hyperlink>
    </w:p>
    <w:p w14:paraId="7E89B2DA" w14:textId="77777777" w:rsidR="00633E5F" w:rsidRPr="0028737E" w:rsidRDefault="00515598" w:rsidP="000973E8">
      <w:pPr>
        <w:numPr>
          <w:ilvl w:val="2"/>
          <w:numId w:val="3"/>
        </w:numPr>
        <w:spacing w:before="200" w:after="200" w:line="240" w:lineRule="auto"/>
        <w:rPr>
          <w:rFonts w:eastAsiaTheme="minorEastAsia" w:cstheme="minorHAnsi"/>
          <w:color w:val="5F0028"/>
          <w:szCs w:val="24"/>
          <w:lang w:val="en-CA"/>
        </w:rPr>
      </w:pPr>
      <w:hyperlink r:id="rId113">
        <w:r w:rsidR="00633E5F" w:rsidRPr="0028737E">
          <w:rPr>
            <w:rStyle w:val="Hyperlink"/>
            <w:rFonts w:eastAsiaTheme="minorEastAsia" w:cstheme="minorHAnsi"/>
            <w:color w:val="5F0028"/>
            <w:szCs w:val="24"/>
            <w:lang w:val="en-CA"/>
          </w:rPr>
          <w:t>“No hard work is ever wasted”</w:t>
        </w:r>
      </w:hyperlink>
      <w:r w:rsidR="00633E5F" w:rsidRPr="0028737E">
        <w:rPr>
          <w:rFonts w:eastAsiaTheme="minorEastAsia" w:cstheme="minorHAnsi"/>
          <w:color w:val="5F0028"/>
          <w:szCs w:val="24"/>
          <w:lang w:val="en-CA"/>
        </w:rPr>
        <w:t xml:space="preserve"> </w:t>
      </w:r>
      <w:r w:rsidR="00633E5F" w:rsidRPr="0028737E">
        <w:rPr>
          <w:rFonts w:eastAsiaTheme="minorEastAsia" w:cstheme="minorHAnsi"/>
          <w:color w:val="000000" w:themeColor="text1"/>
          <w:szCs w:val="24"/>
          <w:lang w:val="en-CA"/>
        </w:rPr>
        <w:t>(profile of electrical and biomedical engineering graduate Hisham Mohammed)</w:t>
      </w:r>
    </w:p>
    <w:p w14:paraId="039F4BE3" w14:textId="77777777" w:rsidR="00633E5F" w:rsidRPr="0028737E" w:rsidRDefault="00515598" w:rsidP="000973E8">
      <w:pPr>
        <w:numPr>
          <w:ilvl w:val="2"/>
          <w:numId w:val="3"/>
        </w:numPr>
        <w:spacing w:before="200" w:after="200" w:line="240" w:lineRule="auto"/>
        <w:rPr>
          <w:rFonts w:eastAsiaTheme="minorEastAsia" w:cstheme="minorHAnsi"/>
          <w:szCs w:val="24"/>
          <w:lang w:val="en-CA"/>
        </w:rPr>
      </w:pPr>
      <w:hyperlink r:id="rId114">
        <w:r w:rsidR="00633E5F" w:rsidRPr="0028737E">
          <w:rPr>
            <w:rStyle w:val="Hyperlink"/>
            <w:rFonts w:eastAsiaTheme="minorEastAsia" w:cstheme="minorHAnsi"/>
            <w:color w:val="5F0028"/>
            <w:szCs w:val="24"/>
            <w:lang w:val="en-CA"/>
          </w:rPr>
          <w:t>Can’t stop the music</w:t>
        </w:r>
      </w:hyperlink>
      <w:r w:rsidR="00633E5F" w:rsidRPr="0028737E">
        <w:rPr>
          <w:rFonts w:eastAsiaTheme="minorEastAsia" w:cstheme="minorHAnsi"/>
          <w:szCs w:val="24"/>
          <w:lang w:val="en-CA"/>
        </w:rPr>
        <w:t xml:space="preserve"> (article about Hamilton Parkinson’s Choir)</w:t>
      </w:r>
    </w:p>
    <w:p w14:paraId="112EEC27" w14:textId="77777777" w:rsidR="00633E5F" w:rsidRPr="0028737E" w:rsidRDefault="00633E5F" w:rsidP="000973E8">
      <w:pPr>
        <w:numPr>
          <w:ilvl w:val="1"/>
          <w:numId w:val="3"/>
        </w:numPr>
        <w:spacing w:before="200" w:after="200" w:line="240" w:lineRule="auto"/>
        <w:rPr>
          <w:rFonts w:eastAsiaTheme="minorEastAsia" w:cstheme="minorHAnsi"/>
          <w:szCs w:val="24"/>
          <w:lang w:val="en-CA"/>
        </w:rPr>
      </w:pPr>
      <w:r w:rsidRPr="0028737E">
        <w:rPr>
          <w:rFonts w:eastAsiaTheme="minorEastAsia" w:cstheme="minorHAnsi"/>
          <w:b/>
          <w:bCs/>
          <w:szCs w:val="24"/>
          <w:lang w:val="en-CA"/>
        </w:rPr>
        <w:t>Brighter World</w:t>
      </w:r>
    </w:p>
    <w:p w14:paraId="50265FD8" w14:textId="77777777" w:rsidR="00633E5F" w:rsidRPr="0028737E" w:rsidRDefault="00515598" w:rsidP="380435FC">
      <w:pPr>
        <w:numPr>
          <w:ilvl w:val="2"/>
          <w:numId w:val="3"/>
        </w:numPr>
        <w:spacing w:before="200" w:after="0" w:line="240" w:lineRule="auto"/>
        <w:rPr>
          <w:rFonts w:eastAsiaTheme="minorEastAsia" w:cstheme="minorHAnsi"/>
          <w:color w:val="5F0028"/>
          <w:lang w:val="en-CA"/>
        </w:rPr>
      </w:pPr>
      <w:hyperlink r:id="rId115">
        <w:r w:rsidR="00633E5F" w:rsidRPr="0028737E">
          <w:rPr>
            <w:rStyle w:val="Hyperlink"/>
            <w:rFonts w:eastAsiaTheme="minorEastAsia" w:cstheme="minorHAnsi"/>
            <w:color w:val="5F0028"/>
            <w:lang w:val="en-CA"/>
          </w:rPr>
          <w:t>COVID-19 has isolated people with disabilities from family, love, sex</w:t>
        </w:r>
      </w:hyperlink>
    </w:p>
    <w:p w14:paraId="6B37CCD7" w14:textId="77777777" w:rsidR="00633E5F" w:rsidRPr="0028737E" w:rsidRDefault="00515598" w:rsidP="000973E8">
      <w:pPr>
        <w:numPr>
          <w:ilvl w:val="2"/>
          <w:numId w:val="3"/>
        </w:numPr>
        <w:spacing w:before="200" w:after="200" w:line="240" w:lineRule="auto"/>
        <w:rPr>
          <w:rFonts w:eastAsiaTheme="minorEastAsia" w:cstheme="minorHAnsi"/>
          <w:color w:val="5F0028"/>
          <w:szCs w:val="24"/>
          <w:lang w:val="en-CA"/>
        </w:rPr>
      </w:pPr>
      <w:hyperlink r:id="rId116">
        <w:r w:rsidR="00633E5F" w:rsidRPr="0028737E">
          <w:rPr>
            <w:rStyle w:val="Hyperlink"/>
            <w:rFonts w:eastAsiaTheme="minorEastAsia" w:cstheme="minorHAnsi"/>
            <w:color w:val="5F0028"/>
            <w:szCs w:val="24"/>
            <w:lang w:val="en-CA"/>
          </w:rPr>
          <w:t>Children with disabilities face health risks, disruption and marginalization under coronavirus</w:t>
        </w:r>
      </w:hyperlink>
    </w:p>
    <w:p w14:paraId="56BA391C" w14:textId="77777777" w:rsidR="00633E5F" w:rsidRPr="0028737E" w:rsidRDefault="00633E5F" w:rsidP="000973E8">
      <w:pPr>
        <w:numPr>
          <w:ilvl w:val="0"/>
          <w:numId w:val="3"/>
        </w:numPr>
        <w:spacing w:before="200" w:after="200" w:line="240" w:lineRule="auto"/>
        <w:rPr>
          <w:rFonts w:eastAsiaTheme="minorEastAsia" w:cstheme="minorHAnsi"/>
          <w:szCs w:val="24"/>
          <w:lang w:val="en-CA"/>
        </w:rPr>
      </w:pPr>
      <w:r w:rsidRPr="0028737E">
        <w:rPr>
          <w:rFonts w:eastAsiaTheme="minorEastAsia" w:cstheme="minorHAnsi"/>
          <w:szCs w:val="24"/>
          <w:lang w:val="en-CA"/>
        </w:rPr>
        <w:t>Ensuring that content and social media managers across campus have training in accessible content and social media posts through virtual training sessions</w:t>
      </w:r>
    </w:p>
    <w:p w14:paraId="412DBB51" w14:textId="03935DEB" w:rsidR="00633E5F" w:rsidRPr="0028737E" w:rsidRDefault="00633E5F" w:rsidP="380435FC">
      <w:pPr>
        <w:numPr>
          <w:ilvl w:val="0"/>
          <w:numId w:val="3"/>
        </w:numPr>
        <w:spacing w:before="200" w:after="200" w:line="240" w:lineRule="auto"/>
        <w:rPr>
          <w:rFonts w:eastAsiaTheme="minorEastAsia" w:cstheme="minorHAnsi"/>
          <w:lang w:val="en-CA"/>
        </w:rPr>
      </w:pPr>
      <w:r w:rsidRPr="0028737E">
        <w:rPr>
          <w:rFonts w:eastAsiaTheme="minorEastAsia" w:cstheme="minorHAnsi"/>
          <w:lang w:val="en-CA"/>
        </w:rPr>
        <w:t xml:space="preserve">Captioning each of the videos </w:t>
      </w:r>
      <w:r w:rsidR="004E2E9B" w:rsidRPr="0028737E">
        <w:rPr>
          <w:rFonts w:eastAsiaTheme="minorEastAsia" w:cstheme="minorHAnsi"/>
          <w:lang w:val="en-CA"/>
        </w:rPr>
        <w:t>they</w:t>
      </w:r>
      <w:r w:rsidRPr="0028737E">
        <w:rPr>
          <w:rFonts w:eastAsiaTheme="minorEastAsia" w:cstheme="minorHAnsi"/>
          <w:lang w:val="en-CA"/>
        </w:rPr>
        <w:t xml:space="preserve"> produce and post, and adding alt</w:t>
      </w:r>
      <w:r w:rsidR="0A79A56D" w:rsidRPr="0028737E">
        <w:rPr>
          <w:rFonts w:eastAsiaTheme="minorEastAsia" w:cstheme="minorHAnsi"/>
          <w:lang w:val="en-CA"/>
        </w:rPr>
        <w:t>ernative</w:t>
      </w:r>
      <w:r w:rsidRPr="0028737E">
        <w:rPr>
          <w:rFonts w:eastAsiaTheme="minorEastAsia" w:cstheme="minorHAnsi"/>
          <w:lang w:val="en-CA"/>
        </w:rPr>
        <w:t xml:space="preserve"> text to images on websites and social media</w:t>
      </w:r>
    </w:p>
    <w:p w14:paraId="1277EB98" w14:textId="7B216149" w:rsidR="00633E5F" w:rsidRPr="0028737E" w:rsidRDefault="00633E5F" w:rsidP="000973E8">
      <w:pPr>
        <w:numPr>
          <w:ilvl w:val="0"/>
          <w:numId w:val="3"/>
        </w:numPr>
        <w:spacing w:before="200" w:after="200" w:line="240" w:lineRule="auto"/>
        <w:rPr>
          <w:rFonts w:eastAsiaTheme="minorEastAsia" w:cstheme="minorHAnsi"/>
          <w:szCs w:val="24"/>
          <w:lang w:val="en-CA"/>
        </w:rPr>
      </w:pPr>
      <w:r w:rsidRPr="0028737E">
        <w:rPr>
          <w:rFonts w:eastAsiaTheme="minorEastAsia" w:cstheme="minorHAnsi"/>
          <w:szCs w:val="24"/>
          <w:lang w:val="en-CA"/>
        </w:rPr>
        <w:t xml:space="preserve">Remaining open to and eager for feedback, </w:t>
      </w:r>
      <w:r w:rsidR="002C6CBB" w:rsidRPr="0028737E">
        <w:rPr>
          <w:rFonts w:eastAsiaTheme="minorEastAsia" w:cstheme="minorHAnsi"/>
          <w:szCs w:val="24"/>
          <w:lang w:val="en-CA"/>
        </w:rPr>
        <w:t>consultation,</w:t>
      </w:r>
      <w:r w:rsidRPr="0028737E">
        <w:rPr>
          <w:rFonts w:eastAsiaTheme="minorEastAsia" w:cstheme="minorHAnsi"/>
          <w:szCs w:val="24"/>
          <w:lang w:val="en-CA"/>
        </w:rPr>
        <w:t xml:space="preserve"> and collaboration around issues of digital accessibility and inclusive content</w:t>
      </w:r>
    </w:p>
    <w:p w14:paraId="3957FC1F" w14:textId="3591AAFB" w:rsidR="00F26FF7" w:rsidRPr="0028737E" w:rsidRDefault="00F26FF7" w:rsidP="000973E8">
      <w:pPr>
        <w:spacing w:before="200" w:after="200"/>
        <w:rPr>
          <w:rFonts w:eastAsiaTheme="minorEastAsia" w:cstheme="minorHAnsi"/>
          <w:i/>
          <w:iCs/>
          <w:szCs w:val="24"/>
          <w:lang w:val="en-CA"/>
        </w:rPr>
      </w:pPr>
      <w:r w:rsidRPr="0028737E">
        <w:rPr>
          <w:rFonts w:eastAsiaTheme="minorEastAsia" w:cstheme="minorHAnsi"/>
          <w:i/>
          <w:iCs/>
          <w:szCs w:val="24"/>
          <w:lang w:val="en-CA"/>
        </w:rPr>
        <w:t xml:space="preserve">Contributors: </w:t>
      </w:r>
      <w:r w:rsidR="00A950A0" w:rsidRPr="0028737E">
        <w:rPr>
          <w:rFonts w:eastAsiaTheme="minorEastAsia" w:cstheme="minorHAnsi"/>
          <w:i/>
          <w:iCs/>
          <w:szCs w:val="24"/>
          <w:lang w:val="en-CA"/>
        </w:rPr>
        <w:t>Sara Laux</w:t>
      </w:r>
      <w:r w:rsidR="008C400D" w:rsidRPr="0028737E">
        <w:rPr>
          <w:rFonts w:eastAsiaTheme="minorEastAsia" w:cstheme="minorHAnsi"/>
          <w:i/>
          <w:iCs/>
          <w:szCs w:val="24"/>
          <w:lang w:val="en-CA"/>
        </w:rPr>
        <w:t>, Daily News</w:t>
      </w:r>
      <w:r w:rsidR="00A950A0" w:rsidRPr="0028737E">
        <w:rPr>
          <w:rFonts w:eastAsiaTheme="minorEastAsia" w:cstheme="minorHAnsi"/>
          <w:i/>
          <w:iCs/>
          <w:szCs w:val="24"/>
          <w:lang w:val="en-CA"/>
        </w:rPr>
        <w:t xml:space="preserve"> </w:t>
      </w:r>
    </w:p>
    <w:p w14:paraId="61875ADD" w14:textId="77777777" w:rsidR="00B675CA" w:rsidRPr="0028737E" w:rsidRDefault="00B675CA" w:rsidP="00A82D5B">
      <w:pPr>
        <w:pStyle w:val="Heading3"/>
      </w:pPr>
      <w:bookmarkStart w:id="270" w:name="_Toc63077909"/>
      <w:bookmarkStart w:id="271" w:name="_Toc63077992"/>
      <w:bookmarkStart w:id="272" w:name="_Toc63078231"/>
      <w:bookmarkStart w:id="273" w:name="_Toc70940636"/>
      <w:bookmarkStart w:id="274" w:name="_Toc73112401"/>
      <w:r w:rsidRPr="0028737E">
        <w:lastRenderedPageBreak/>
        <w:t>Incorporating Accessibility into Microsoft 365 Platforms</w:t>
      </w:r>
      <w:bookmarkEnd w:id="270"/>
      <w:bookmarkEnd w:id="271"/>
      <w:bookmarkEnd w:id="272"/>
      <w:bookmarkEnd w:id="273"/>
      <w:bookmarkEnd w:id="274"/>
      <w:r w:rsidRPr="0028737E">
        <w:t xml:space="preserve"> </w:t>
      </w:r>
    </w:p>
    <w:p w14:paraId="20B5B764" w14:textId="77777777" w:rsidR="00B675CA" w:rsidRPr="0028737E" w:rsidRDefault="00B675CA" w:rsidP="000973E8">
      <w:pPr>
        <w:spacing w:before="200" w:after="200"/>
        <w:rPr>
          <w:rFonts w:eastAsiaTheme="minorEastAsia" w:cstheme="minorHAnsi"/>
          <w:szCs w:val="24"/>
        </w:rPr>
      </w:pPr>
      <w:r w:rsidRPr="0028737E">
        <w:rPr>
          <w:rFonts w:eastAsiaTheme="minorEastAsia" w:cstheme="minorHAnsi"/>
          <w:szCs w:val="24"/>
        </w:rPr>
        <w:t xml:space="preserve">Since the move to online learning, it has been imperative that the university has identified accessibility and inclusivity challenges that are prominent throughout the </w:t>
      </w:r>
      <w:hyperlink r:id="rId117">
        <w:r w:rsidRPr="0028737E">
          <w:rPr>
            <w:rStyle w:val="Hyperlink"/>
            <w:rFonts w:eastAsiaTheme="minorEastAsia" w:cstheme="minorHAnsi"/>
            <w:szCs w:val="24"/>
          </w:rPr>
          <w:t>Microsoft 365 Platform</w:t>
        </w:r>
      </w:hyperlink>
      <w:r w:rsidRPr="0028737E">
        <w:rPr>
          <w:rFonts w:eastAsiaTheme="minorEastAsia" w:cstheme="minorHAnsi"/>
          <w:szCs w:val="24"/>
        </w:rPr>
        <w:t xml:space="preserve">. McMaster has worked diligently with Microsoft to provide training opportunities for those that need to enhance their skillset. Beyond this, the </w:t>
      </w:r>
      <w:hyperlink r:id="rId118">
        <w:r w:rsidRPr="0028737E">
          <w:rPr>
            <w:rStyle w:val="Hyperlink"/>
            <w:rFonts w:eastAsiaTheme="minorEastAsia" w:cstheme="minorHAnsi"/>
            <w:szCs w:val="24"/>
          </w:rPr>
          <w:t>University Technology Services (UTS)</w:t>
        </w:r>
      </w:hyperlink>
      <w:r w:rsidRPr="0028737E">
        <w:rPr>
          <w:rFonts w:eastAsiaTheme="minorEastAsia" w:cstheme="minorHAnsi"/>
          <w:szCs w:val="24"/>
        </w:rPr>
        <w:t xml:space="preserve"> Team has now offered personalized training with our Business Systems Specialist </w:t>
      </w:r>
      <w:hyperlink r:id="rId119">
        <w:r w:rsidRPr="0028737E">
          <w:rPr>
            <w:rStyle w:val="Hyperlink"/>
            <w:rFonts w:eastAsiaTheme="minorEastAsia" w:cstheme="minorHAnsi"/>
            <w:szCs w:val="24"/>
          </w:rPr>
          <w:t>Christa Morrison</w:t>
        </w:r>
      </w:hyperlink>
      <w:r w:rsidRPr="0028737E">
        <w:rPr>
          <w:rFonts w:eastAsiaTheme="minorEastAsia" w:cstheme="minorHAnsi"/>
          <w:szCs w:val="24"/>
        </w:rPr>
        <w:t xml:space="preserve"> (and Sue McKinlay). By accessing the McMaster Office 365 Hub, individuals can book customized Microsoft 365 consultations with Christa to better their knowledge. Additionally, upon request, Christa can share resources developed by the McMaster/Microsoft 365 Support Team that is dedicated to assisting those with accessibility and disability concerns. </w:t>
      </w:r>
    </w:p>
    <w:p w14:paraId="76492867" w14:textId="77777777" w:rsidR="00B675CA" w:rsidRPr="0028737E" w:rsidRDefault="00B675CA" w:rsidP="000973E8">
      <w:pPr>
        <w:spacing w:before="200" w:after="200"/>
        <w:rPr>
          <w:rFonts w:eastAsiaTheme="minorEastAsia" w:cstheme="minorHAnsi"/>
          <w:szCs w:val="24"/>
        </w:rPr>
      </w:pPr>
      <w:r w:rsidRPr="0028737E">
        <w:rPr>
          <w:rFonts w:eastAsiaTheme="minorEastAsia" w:cstheme="minorHAnsi"/>
          <w:szCs w:val="24"/>
        </w:rPr>
        <w:t>The Microsoft 365 Platform is constantly looking to improve their application experience for everyone, and both the 365 Hub and Class Teams (located in Microsoft Teams, added available per request) act as resources that can provide assistance regarding accessibility/disability updates.</w:t>
      </w:r>
    </w:p>
    <w:p w14:paraId="5FE5D58F" w14:textId="5145403B" w:rsidR="00B675CA" w:rsidRPr="0028737E" w:rsidRDefault="00B675CA" w:rsidP="000973E8">
      <w:pPr>
        <w:spacing w:before="200" w:after="200"/>
        <w:rPr>
          <w:rFonts w:eastAsiaTheme="minorEastAsia" w:cstheme="minorHAnsi"/>
          <w:i/>
          <w:iCs/>
          <w:szCs w:val="24"/>
        </w:rPr>
      </w:pPr>
      <w:r w:rsidRPr="0028737E">
        <w:rPr>
          <w:rFonts w:eastAsiaTheme="minorEastAsia" w:cstheme="minorHAnsi"/>
          <w:i/>
          <w:iCs/>
          <w:szCs w:val="24"/>
        </w:rPr>
        <w:t>Contributors: Sue McKinlay, Christa Morrison, Nicholas Davison, UTS Services</w:t>
      </w:r>
    </w:p>
    <w:p w14:paraId="3C98D503" w14:textId="77777777" w:rsidR="00B30851" w:rsidRPr="0028737E" w:rsidRDefault="00B30851" w:rsidP="00A82D5B">
      <w:pPr>
        <w:pStyle w:val="Heading3"/>
      </w:pPr>
      <w:bookmarkStart w:id="275" w:name="_Toc70940618"/>
      <w:bookmarkStart w:id="276" w:name="_Toc63077901"/>
      <w:bookmarkStart w:id="277" w:name="_Toc63077984"/>
      <w:bookmarkStart w:id="278" w:name="_Toc63078223"/>
      <w:bookmarkStart w:id="279" w:name="_Toc63077914"/>
      <w:bookmarkStart w:id="280" w:name="_Toc63077997"/>
      <w:bookmarkStart w:id="281" w:name="_Toc63078236"/>
      <w:bookmarkStart w:id="282" w:name="_Toc63077936"/>
      <w:bookmarkStart w:id="283" w:name="_Toc63078019"/>
      <w:bookmarkStart w:id="284" w:name="_Toc63078258"/>
      <w:bookmarkStart w:id="285" w:name="_Toc70940637"/>
      <w:bookmarkStart w:id="286" w:name="_Toc73112402"/>
      <w:r w:rsidRPr="0028737E">
        <w:t>Transcribing Archival Documents to Enhance Digital Access for Assistive Technology Users</w:t>
      </w:r>
      <w:bookmarkEnd w:id="275"/>
      <w:bookmarkEnd w:id="286"/>
      <w:r w:rsidRPr="0028737E">
        <w:t xml:space="preserve"> </w:t>
      </w:r>
      <w:bookmarkEnd w:id="276"/>
      <w:bookmarkEnd w:id="277"/>
      <w:bookmarkEnd w:id="278"/>
    </w:p>
    <w:p w14:paraId="4E30AF6D" w14:textId="77777777" w:rsidR="00B30851" w:rsidRPr="0028737E" w:rsidRDefault="00B30851" w:rsidP="00B30851">
      <w:pPr>
        <w:spacing w:before="200" w:after="200"/>
        <w:rPr>
          <w:rFonts w:eastAsiaTheme="minorEastAsia" w:cstheme="minorHAnsi"/>
        </w:rPr>
      </w:pPr>
      <w:r w:rsidRPr="0028737E">
        <w:rPr>
          <w:rFonts w:eastAsiaTheme="minorEastAsia" w:cstheme="minorHAnsi"/>
        </w:rPr>
        <w:t xml:space="preserve">The Digitization Centre within the McMaster University Library continues to transcribe hand-written content and correct text of scanned documents in </w:t>
      </w:r>
      <w:hyperlink r:id="rId120">
        <w:r w:rsidRPr="0028737E">
          <w:rPr>
            <w:rStyle w:val="Hyperlink"/>
            <w:rFonts w:eastAsiaTheme="minorEastAsia" w:cstheme="minorHAnsi"/>
          </w:rPr>
          <w:t>the Digital Archive</w:t>
        </w:r>
      </w:hyperlink>
      <w:r w:rsidRPr="0028737E">
        <w:rPr>
          <w:rFonts w:eastAsiaTheme="minorEastAsia" w:cstheme="minorHAnsi"/>
        </w:rPr>
        <w:t xml:space="preserve"> to improve searching and make content legible to screen readers, as well as other assistive technologies. </w:t>
      </w:r>
    </w:p>
    <w:p w14:paraId="3CC6D28C" w14:textId="77777777" w:rsidR="00B30851" w:rsidRPr="0028737E" w:rsidRDefault="00B30851" w:rsidP="00B30851">
      <w:pPr>
        <w:spacing w:before="200" w:after="200"/>
        <w:rPr>
          <w:rFonts w:eastAsiaTheme="minorEastAsia" w:cstheme="minorHAnsi"/>
          <w:szCs w:val="24"/>
        </w:rPr>
      </w:pPr>
      <w:r w:rsidRPr="0028737E">
        <w:rPr>
          <w:rFonts w:eastAsiaTheme="minorEastAsia" w:cstheme="minorHAnsi"/>
          <w:szCs w:val="24"/>
        </w:rPr>
        <w:t xml:space="preserve">An example of this is the transcription of a soldier’s letters home by library staff, story can be found </w:t>
      </w:r>
      <w:hyperlink r:id="rId121">
        <w:r w:rsidRPr="0028737E">
          <w:rPr>
            <w:rStyle w:val="Hyperlink"/>
            <w:rFonts w:eastAsiaTheme="minorEastAsia" w:cstheme="minorHAnsi"/>
            <w:szCs w:val="24"/>
          </w:rPr>
          <w:t>here</w:t>
        </w:r>
      </w:hyperlink>
      <w:r w:rsidRPr="0028737E">
        <w:rPr>
          <w:rFonts w:eastAsiaTheme="minorEastAsia" w:cstheme="minorHAnsi"/>
          <w:szCs w:val="24"/>
        </w:rPr>
        <w:t xml:space="preserve">. </w:t>
      </w:r>
    </w:p>
    <w:p w14:paraId="309AC589" w14:textId="55E01A59" w:rsidR="00B30851" w:rsidRPr="00B30851" w:rsidRDefault="00B30851" w:rsidP="00B30851">
      <w:pPr>
        <w:spacing w:before="200" w:after="200"/>
        <w:rPr>
          <w:rFonts w:eastAsiaTheme="minorEastAsia" w:cstheme="minorHAnsi"/>
          <w:i/>
          <w:iCs/>
        </w:rPr>
      </w:pPr>
      <w:r w:rsidRPr="0028737E">
        <w:rPr>
          <w:rFonts w:eastAsiaTheme="minorEastAsia" w:cstheme="minorHAnsi"/>
          <w:i/>
          <w:iCs/>
        </w:rPr>
        <w:t>Contributors: Krista Jamieson, Bridget Whittle, McMaster Libraries</w:t>
      </w:r>
      <w:bookmarkEnd w:id="279"/>
      <w:bookmarkEnd w:id="280"/>
      <w:bookmarkEnd w:id="281"/>
    </w:p>
    <w:p w14:paraId="2226E19A" w14:textId="4890CC0A" w:rsidR="00633E5F" w:rsidRPr="0028737E" w:rsidRDefault="00EB258B" w:rsidP="00A82D5B">
      <w:pPr>
        <w:pStyle w:val="Heading3"/>
      </w:pPr>
      <w:bookmarkStart w:id="287" w:name="_Toc70940640"/>
      <w:bookmarkStart w:id="288" w:name="_Toc73112403"/>
      <w:bookmarkEnd w:id="282"/>
      <w:bookmarkEnd w:id="283"/>
      <w:bookmarkEnd w:id="284"/>
      <w:bookmarkEnd w:id="285"/>
      <w:r w:rsidRPr="0028737E">
        <w:t>Refreshing McMaster’s Central Accessibility Hub</w:t>
      </w:r>
      <w:bookmarkEnd w:id="287"/>
      <w:bookmarkEnd w:id="288"/>
    </w:p>
    <w:p w14:paraId="48A99DAC" w14:textId="1A17C2C8" w:rsidR="00633E5F" w:rsidRPr="0028737E" w:rsidRDefault="00633E5F" w:rsidP="380435FC">
      <w:pPr>
        <w:spacing w:before="200" w:after="200"/>
        <w:rPr>
          <w:rFonts w:eastAsiaTheme="minorEastAsia" w:cstheme="minorHAnsi"/>
        </w:rPr>
      </w:pPr>
      <w:r w:rsidRPr="0028737E">
        <w:rPr>
          <w:rFonts w:eastAsiaTheme="minorEastAsia" w:cstheme="minorHAnsi"/>
        </w:rPr>
        <w:t xml:space="preserve">After undergoing extensive user testing for accessibility, the AccessMac Program officially relaunched the </w:t>
      </w:r>
      <w:hyperlink r:id="rId122">
        <w:r w:rsidRPr="0028737E">
          <w:rPr>
            <w:rStyle w:val="Hyperlink"/>
            <w:rFonts w:eastAsiaTheme="minorEastAsia" w:cstheme="minorHAnsi"/>
          </w:rPr>
          <w:t>McMaster Accessibility Hub</w:t>
        </w:r>
      </w:hyperlink>
      <w:r w:rsidRPr="0028737E">
        <w:rPr>
          <w:rFonts w:eastAsiaTheme="minorEastAsia" w:cstheme="minorHAnsi"/>
        </w:rPr>
        <w:t xml:space="preserve"> on Media Production Service’s (MPS) </w:t>
      </w:r>
      <w:hyperlink r:id="rId123">
        <w:r w:rsidRPr="0028737E">
          <w:rPr>
            <w:rStyle w:val="Hyperlink"/>
            <w:rFonts w:eastAsiaTheme="minorEastAsia" w:cstheme="minorHAnsi"/>
          </w:rPr>
          <w:t>new Macsites platform</w:t>
        </w:r>
      </w:hyperlink>
      <w:r w:rsidRPr="0028737E">
        <w:rPr>
          <w:rFonts w:eastAsiaTheme="minorEastAsia" w:cstheme="minorHAnsi"/>
        </w:rPr>
        <w:t xml:space="preserve"> in September</w:t>
      </w:r>
      <w:r w:rsidR="00EB197B" w:rsidRPr="0028737E">
        <w:rPr>
          <w:rFonts w:eastAsiaTheme="minorEastAsia" w:cstheme="minorHAnsi"/>
        </w:rPr>
        <w:t xml:space="preserve"> </w:t>
      </w:r>
      <w:r w:rsidRPr="0028737E">
        <w:rPr>
          <w:rFonts w:eastAsiaTheme="minorEastAsia" w:cstheme="minorHAnsi"/>
        </w:rPr>
        <w:t>2019.</w:t>
      </w:r>
      <w:r w:rsidR="1C91EAE6" w:rsidRPr="0028737E">
        <w:rPr>
          <w:rFonts w:eastAsiaTheme="minorEastAsia" w:cstheme="minorHAnsi"/>
        </w:rPr>
        <w:t xml:space="preserve"> </w:t>
      </w:r>
      <w:r w:rsidRPr="0028737E">
        <w:rPr>
          <w:rFonts w:eastAsiaTheme="minorEastAsia" w:cstheme="minorHAnsi"/>
        </w:rPr>
        <w:t>The website has a clean, rebranded Brighter World look and feel to it, and in accordance with WCAG 2.0 AA guidelines for extensive refresh of a website, is moving closer and closer to a goal of complete AA compliance, including the extensive remediation of current PDF resources (including McMaster policies) into HTML or Microsoft Word formats by January 1</w:t>
      </w:r>
      <w:r w:rsidR="2127EB9D" w:rsidRPr="0028737E">
        <w:rPr>
          <w:rFonts w:eastAsiaTheme="minorEastAsia" w:cstheme="minorHAnsi"/>
        </w:rPr>
        <w:t>,</w:t>
      </w:r>
      <w:r w:rsidR="02E93DC2" w:rsidRPr="0028737E">
        <w:rPr>
          <w:rFonts w:eastAsiaTheme="minorEastAsia" w:cstheme="minorHAnsi"/>
        </w:rPr>
        <w:t xml:space="preserve"> </w:t>
      </w:r>
      <w:r w:rsidRPr="0028737E">
        <w:rPr>
          <w:rFonts w:eastAsiaTheme="minorEastAsia" w:cstheme="minorHAnsi"/>
        </w:rPr>
        <w:t xml:space="preserve">2021. User testing carried out in partnership with the MacPherson Student Partner Program underpins the enhanced accessibility of the website, and special thanks and recognition goes out to the students with disabilities who participated as partners and testers in this ongoing project. MPS and AccessMac will continue to work closely with </w:t>
      </w:r>
      <w:r w:rsidRPr="0028737E">
        <w:rPr>
          <w:rFonts w:eastAsiaTheme="minorEastAsia" w:cstheme="minorHAnsi"/>
        </w:rPr>
        <w:lastRenderedPageBreak/>
        <w:t>campus partners and users of assistive technologies to iteratively incorporate accessibility criteria, testing and feedback mechanisms into MPS templates and platforms</w:t>
      </w:r>
      <w:r w:rsidR="009855C8" w:rsidRPr="0028737E">
        <w:rPr>
          <w:rFonts w:eastAsiaTheme="minorEastAsia" w:cstheme="minorHAnsi"/>
        </w:rPr>
        <w:t xml:space="preserve">. </w:t>
      </w:r>
      <w:r w:rsidRPr="0028737E">
        <w:rPr>
          <w:rFonts w:cstheme="minorHAnsi"/>
        </w:rPr>
        <w:br/>
      </w:r>
      <w:r w:rsidRPr="0028737E">
        <w:rPr>
          <w:rFonts w:cstheme="minorHAnsi"/>
        </w:rPr>
        <w:br/>
      </w:r>
      <w:r w:rsidRPr="0028737E">
        <w:rPr>
          <w:rFonts w:eastAsiaTheme="minorEastAsia" w:cstheme="minorHAnsi"/>
        </w:rPr>
        <w:t>Moving forward, the Accessibility Hub, which is linked to a variety of other online platforms and list serves for accessibility and disability inclusion, will be one of the main driving communication and branding components of the AccessMac Program.</w:t>
      </w:r>
      <w:r w:rsidR="00637737" w:rsidRPr="0028737E">
        <w:rPr>
          <w:rFonts w:eastAsiaTheme="minorEastAsia" w:cstheme="minorHAnsi"/>
        </w:rPr>
        <w:t xml:space="preserve"> </w:t>
      </w:r>
    </w:p>
    <w:p w14:paraId="742BEB62" w14:textId="7808BD4E" w:rsidR="00924ED1" w:rsidRPr="00924ED1" w:rsidRDefault="009855C8" w:rsidP="000973E8">
      <w:pPr>
        <w:spacing w:before="200" w:after="200"/>
        <w:rPr>
          <w:rFonts w:eastAsiaTheme="minorEastAsia" w:cstheme="minorHAnsi"/>
          <w:i/>
          <w:iCs/>
          <w:color w:val="000000" w:themeColor="text1"/>
          <w:szCs w:val="24"/>
          <w:lang w:val="en-CA"/>
        </w:rPr>
      </w:pPr>
      <w:r w:rsidRPr="0028737E">
        <w:rPr>
          <w:rFonts w:eastAsiaTheme="minorEastAsia" w:cstheme="minorHAnsi"/>
          <w:i/>
          <w:iCs/>
          <w:color w:val="000000" w:themeColor="text1"/>
          <w:szCs w:val="24"/>
        </w:rPr>
        <w:t xml:space="preserve">Contributors: </w:t>
      </w:r>
      <w:r w:rsidR="002C4589" w:rsidRPr="0028737E">
        <w:rPr>
          <w:rFonts w:eastAsiaTheme="minorEastAsia" w:cstheme="minorHAnsi"/>
          <w:i/>
          <w:iCs/>
          <w:color w:val="000000" w:themeColor="text1"/>
          <w:szCs w:val="24"/>
          <w:shd w:val="clear" w:color="auto" w:fill="FFFFFF"/>
          <w:lang w:val="en-CA"/>
        </w:rPr>
        <w:t>Kate Brown,</w:t>
      </w:r>
      <w:r w:rsidR="00EB258B" w:rsidRPr="0028737E">
        <w:rPr>
          <w:rFonts w:eastAsiaTheme="minorEastAsia" w:cstheme="minorHAnsi"/>
          <w:i/>
          <w:iCs/>
          <w:color w:val="000000" w:themeColor="text1"/>
          <w:szCs w:val="24"/>
          <w:shd w:val="clear" w:color="auto" w:fill="FFFFFF"/>
          <w:lang w:val="en-CA"/>
        </w:rPr>
        <w:t xml:space="preserve"> AccessMac Program,</w:t>
      </w:r>
      <w:r w:rsidR="002C4589" w:rsidRPr="0028737E">
        <w:rPr>
          <w:rFonts w:eastAsiaTheme="minorEastAsia" w:cstheme="minorHAnsi"/>
          <w:i/>
          <w:iCs/>
          <w:color w:val="000000" w:themeColor="text1"/>
          <w:szCs w:val="24"/>
          <w:shd w:val="clear" w:color="auto" w:fill="FFFFFF"/>
          <w:lang w:val="en-CA"/>
        </w:rPr>
        <w:t xml:space="preserve"> Media Production Services (MPS)</w:t>
      </w:r>
      <w:bookmarkEnd w:id="1"/>
    </w:p>
    <w:p w14:paraId="05014B1C" w14:textId="1DAB3390" w:rsidR="00924ED1" w:rsidRPr="00924ED1" w:rsidRDefault="00924ED1" w:rsidP="000973E8">
      <w:pPr>
        <w:spacing w:before="200" w:after="200"/>
        <w:rPr>
          <w:rFonts w:eastAsiaTheme="minorEastAsia" w:cstheme="minorHAnsi"/>
          <w:i/>
          <w:iCs/>
          <w:sz w:val="28"/>
          <w:szCs w:val="28"/>
        </w:rPr>
      </w:pPr>
    </w:p>
    <w:p w14:paraId="4FF2B3A9" w14:textId="095E31F2" w:rsidR="00924ED1" w:rsidRPr="000F0D4F" w:rsidRDefault="00924ED1" w:rsidP="00924ED1">
      <w:pPr>
        <w:spacing w:before="200" w:after="200"/>
        <w:jc w:val="center"/>
        <w:rPr>
          <w:rFonts w:eastAsiaTheme="minorEastAsia" w:cstheme="minorHAnsi"/>
          <w:i/>
          <w:iCs/>
          <w:szCs w:val="24"/>
        </w:rPr>
      </w:pPr>
      <w:r w:rsidRPr="000F0D4F">
        <w:rPr>
          <w:rFonts w:eastAsiaTheme="minorEastAsia" w:cstheme="minorHAnsi"/>
          <w:i/>
          <w:iCs/>
          <w:szCs w:val="24"/>
        </w:rPr>
        <w:t xml:space="preserve">Sincere appreciation and thanks to our wonderful campus community for your </w:t>
      </w:r>
      <w:r w:rsidR="00AB4ADC" w:rsidRPr="000F0D4F">
        <w:rPr>
          <w:rFonts w:eastAsiaTheme="minorEastAsia" w:cstheme="minorHAnsi"/>
          <w:i/>
          <w:iCs/>
          <w:szCs w:val="24"/>
        </w:rPr>
        <w:t xml:space="preserve">accessibility and disability inclusion work, scholarship, community organizing and </w:t>
      </w:r>
      <w:r w:rsidRPr="000F0D4F">
        <w:rPr>
          <w:rFonts w:eastAsiaTheme="minorEastAsia" w:cstheme="minorHAnsi"/>
          <w:i/>
          <w:iCs/>
          <w:szCs w:val="24"/>
        </w:rPr>
        <w:t xml:space="preserve">continued efforts! </w:t>
      </w:r>
    </w:p>
    <w:p w14:paraId="4BE5CC3E" w14:textId="47CC5E77" w:rsidR="00924ED1" w:rsidRPr="000F0D4F" w:rsidRDefault="00924ED1" w:rsidP="00924ED1">
      <w:pPr>
        <w:spacing w:before="200" w:after="200"/>
        <w:jc w:val="center"/>
        <w:rPr>
          <w:rFonts w:eastAsiaTheme="minorEastAsia" w:cstheme="minorHAnsi"/>
          <w:i/>
          <w:iCs/>
          <w:szCs w:val="24"/>
        </w:rPr>
      </w:pPr>
      <w:r w:rsidRPr="000F0D4F">
        <w:rPr>
          <w:rFonts w:eastAsiaTheme="minorEastAsia" w:cstheme="minorHAnsi"/>
          <w:i/>
          <w:iCs/>
          <w:szCs w:val="24"/>
        </w:rPr>
        <w:t xml:space="preserve">Please connect with Kate Brown, AccessMac Program Manager, for any questions, comments, or contributions you may have regarding the Accessibility and Disability Inclusion Update: </w:t>
      </w:r>
      <w:hyperlink r:id="rId124" w:history="1">
        <w:r w:rsidRPr="000F0D4F">
          <w:rPr>
            <w:rStyle w:val="Hyperlink"/>
            <w:rFonts w:eastAsiaTheme="minorEastAsia" w:cstheme="minorHAnsi"/>
            <w:i/>
            <w:iCs/>
            <w:szCs w:val="24"/>
          </w:rPr>
          <w:t>access@mcmaster.ca</w:t>
        </w:r>
      </w:hyperlink>
    </w:p>
    <w:p w14:paraId="65887F88" w14:textId="77777777" w:rsidR="00924ED1" w:rsidRPr="0028737E" w:rsidRDefault="00924ED1" w:rsidP="00924ED1">
      <w:pPr>
        <w:spacing w:before="200" w:after="200"/>
        <w:jc w:val="center"/>
        <w:rPr>
          <w:rFonts w:eastAsiaTheme="minorEastAsia" w:cstheme="minorHAnsi"/>
          <w:sz w:val="28"/>
          <w:szCs w:val="28"/>
        </w:rPr>
      </w:pPr>
    </w:p>
    <w:sectPr w:rsidR="00924ED1" w:rsidRPr="0028737E" w:rsidSect="00A2180C">
      <w:headerReference w:type="default" r:id="rId125"/>
      <w:footerReference w:type="default" r:id="rId126"/>
      <w:headerReference w:type="first" r:id="rId127"/>
      <w:footerReference w:type="first" r:id="rId12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FFCBF" w14:textId="77777777" w:rsidR="00515598" w:rsidRDefault="00515598">
      <w:pPr>
        <w:spacing w:after="0" w:line="240" w:lineRule="auto"/>
      </w:pPr>
      <w:r>
        <w:separator/>
      </w:r>
    </w:p>
  </w:endnote>
  <w:endnote w:type="continuationSeparator" w:id="0">
    <w:p w14:paraId="78BA8AE0" w14:textId="77777777" w:rsidR="00515598" w:rsidRDefault="00515598">
      <w:pPr>
        <w:spacing w:after="0" w:line="240" w:lineRule="auto"/>
      </w:pPr>
      <w:r>
        <w:continuationSeparator/>
      </w:r>
    </w:p>
  </w:endnote>
  <w:endnote w:type="continuationNotice" w:id="1">
    <w:p w14:paraId="5A87C222" w14:textId="77777777" w:rsidR="00515598" w:rsidRDefault="005155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nivers Condensed">
    <w:altName w:val="Univers Condensed"/>
    <w:charset w:val="00"/>
    <w:family w:val="swiss"/>
    <w:pitch w:val="variable"/>
    <w:sig w:usb0="80000287" w:usb1="00000000" w:usb2="00000000" w:usb3="00000000" w:csb0="0000000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6496267"/>
      <w:docPartObj>
        <w:docPartGallery w:val="Page Numbers (Bottom of Page)"/>
        <w:docPartUnique/>
      </w:docPartObj>
    </w:sdtPr>
    <w:sdtEndPr>
      <w:rPr>
        <w:noProof/>
      </w:rPr>
    </w:sdtEndPr>
    <w:sdtContent>
      <w:p w14:paraId="7F5B43DA" w14:textId="79BA92B5" w:rsidR="005B2462" w:rsidRDefault="005B2462" w:rsidP="00802D4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10FCA5A" w14:textId="690DB18D" w:rsidR="005B2462" w:rsidRDefault="005B2462" w:rsidP="0B240F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254ED" w14:textId="03D1EBA3" w:rsidR="00C032A6" w:rsidRDefault="00C032A6" w:rsidP="00C032A6">
    <w:pPr>
      <w:pStyle w:val="Footer"/>
      <w:jc w:val="center"/>
    </w:pPr>
    <w:r>
      <w:rPr>
        <w:noProof/>
      </w:rPr>
      <w:drawing>
        <wp:inline distT="0" distB="0" distL="0" distR="0" wp14:anchorId="326A3710" wp14:editId="29ABE4B9">
          <wp:extent cx="2162175" cy="881449"/>
          <wp:effectExtent l="0" t="0" r="0" b="0"/>
          <wp:docPr id="5" name="Picture 5" descr="McMaster Accessibility Council Logo, McMaste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cMaster Accessibility Council Logo, McMaster University"/>
                  <pic:cNvPicPr>
                    <a:picLocks noChangeAspect="1" noChangeArrowheads="1"/>
                  </pic:cNvPicPr>
                </pic:nvPicPr>
                <pic:blipFill rotWithShape="1">
                  <a:blip r:embed="rId1">
                    <a:extLst>
                      <a:ext uri="{28A0092B-C50C-407E-A947-70E740481C1C}">
                        <a14:useLocalDpi xmlns:a14="http://schemas.microsoft.com/office/drawing/2010/main" val="0"/>
                      </a:ext>
                    </a:extLst>
                  </a:blip>
                  <a:srcRect t="-7109" r="37648" b="-2556"/>
                  <a:stretch/>
                </pic:blipFill>
                <pic:spPr bwMode="auto">
                  <a:xfrm>
                    <a:off x="0" y="0"/>
                    <a:ext cx="2162175" cy="88144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7498876" wp14:editId="7C777318">
          <wp:extent cx="3209289" cy="895350"/>
          <wp:effectExtent l="0" t="0" r="0" b="0"/>
          <wp:docPr id="4" name="Picture 4" descr="Equity Inclusion Office Logo, McMaste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quity Inclusion Office Logo, McMaster University"/>
                  <pic:cNvPicPr>
                    <a:picLocks noChangeAspect="1" noChangeArrowheads="1"/>
                  </pic:cNvPicPr>
                </pic:nvPicPr>
                <pic:blipFill rotWithShape="1">
                  <a:blip r:embed="rId2">
                    <a:extLst>
                      <a:ext uri="{28A0092B-C50C-407E-A947-70E740481C1C}">
                        <a14:useLocalDpi xmlns:a14="http://schemas.microsoft.com/office/drawing/2010/main" val="0"/>
                      </a:ext>
                    </a:extLst>
                  </a:blip>
                  <a:srcRect l="2319" t="15943" b="15928"/>
                  <a:stretch/>
                </pic:blipFill>
                <pic:spPr bwMode="auto">
                  <a:xfrm>
                    <a:off x="0" y="0"/>
                    <a:ext cx="3217440" cy="897624"/>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ADDEF" w14:textId="77777777" w:rsidR="00515598" w:rsidRDefault="00515598">
      <w:pPr>
        <w:spacing w:after="0" w:line="240" w:lineRule="auto"/>
      </w:pPr>
      <w:r>
        <w:separator/>
      </w:r>
    </w:p>
  </w:footnote>
  <w:footnote w:type="continuationSeparator" w:id="0">
    <w:p w14:paraId="064D7693" w14:textId="77777777" w:rsidR="00515598" w:rsidRDefault="00515598">
      <w:pPr>
        <w:spacing w:after="0" w:line="240" w:lineRule="auto"/>
      </w:pPr>
      <w:r>
        <w:continuationSeparator/>
      </w:r>
    </w:p>
  </w:footnote>
  <w:footnote w:type="continuationNotice" w:id="1">
    <w:p w14:paraId="4B29C37B" w14:textId="77777777" w:rsidR="00515598" w:rsidRDefault="0051559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9802E" w14:textId="2209CB90" w:rsidR="005B2462" w:rsidRDefault="00C342E6" w:rsidP="00802D45">
    <w:pPr>
      <w:pStyle w:val="Header"/>
      <w:jc w:val="right"/>
    </w:pPr>
    <w:r>
      <w:t>Accessibility and Disability Inclusion Update 2019-2020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544FC" w14:textId="609CEDE8" w:rsidR="00FA3679" w:rsidRDefault="00214BA7">
    <w:pPr>
      <w:pStyle w:val="Header"/>
    </w:pPr>
    <w:r>
      <w:rPr>
        <w:rFonts w:cstheme="minorHAnsi"/>
        <w:b/>
        <w:bCs/>
        <w:noProof/>
      </w:rPr>
      <w:drawing>
        <wp:anchor distT="0" distB="0" distL="114300" distR="114300" simplePos="0" relativeHeight="251658240" behindDoc="1" locked="0" layoutInCell="1" allowOverlap="1" wp14:anchorId="0FCF8BF0" wp14:editId="42724C5F">
          <wp:simplePos x="0" y="0"/>
          <wp:positionH relativeFrom="page">
            <wp:align>right</wp:align>
          </wp:positionH>
          <wp:positionV relativeFrom="paragraph">
            <wp:posOffset>-457200</wp:posOffset>
          </wp:positionV>
          <wp:extent cx="7772400" cy="8537184"/>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853718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6FAB"/>
    <w:multiLevelType w:val="multilevel"/>
    <w:tmpl w:val="665412D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1" w15:restartNumberingAfterBreak="0">
    <w:nsid w:val="00CA6458"/>
    <w:multiLevelType w:val="hybridMultilevel"/>
    <w:tmpl w:val="C5C6E34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C111F40"/>
    <w:multiLevelType w:val="hybridMultilevel"/>
    <w:tmpl w:val="43AEC25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9D547EE"/>
    <w:multiLevelType w:val="hybridMultilevel"/>
    <w:tmpl w:val="5560BEC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C3D00E0"/>
    <w:multiLevelType w:val="hybridMultilevel"/>
    <w:tmpl w:val="5ACCB8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963676C"/>
    <w:multiLevelType w:val="hybridMultilevel"/>
    <w:tmpl w:val="AFCE1C90"/>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6" w15:restartNumberingAfterBreak="0">
    <w:nsid w:val="29D879F1"/>
    <w:multiLevelType w:val="hybridMultilevel"/>
    <w:tmpl w:val="FFFFFFFF"/>
    <w:lvl w:ilvl="0" w:tplc="D466E4EA">
      <w:start w:val="1"/>
      <w:numFmt w:val="bullet"/>
      <w:lvlText w:val=""/>
      <w:lvlJc w:val="left"/>
      <w:pPr>
        <w:ind w:left="720" w:hanging="360"/>
      </w:pPr>
      <w:rPr>
        <w:rFonts w:ascii="Symbol" w:hAnsi="Symbol" w:hint="default"/>
      </w:rPr>
    </w:lvl>
    <w:lvl w:ilvl="1" w:tplc="6B8EA38C">
      <w:start w:val="1"/>
      <w:numFmt w:val="bullet"/>
      <w:lvlText w:val="o"/>
      <w:lvlJc w:val="left"/>
      <w:pPr>
        <w:ind w:left="1440" w:hanging="360"/>
      </w:pPr>
      <w:rPr>
        <w:rFonts w:ascii="Courier New" w:hAnsi="Courier New" w:hint="default"/>
      </w:rPr>
    </w:lvl>
    <w:lvl w:ilvl="2" w:tplc="E07201D0">
      <w:start w:val="1"/>
      <w:numFmt w:val="bullet"/>
      <w:lvlText w:val=""/>
      <w:lvlJc w:val="left"/>
      <w:pPr>
        <w:ind w:left="2160" w:hanging="360"/>
      </w:pPr>
      <w:rPr>
        <w:rFonts w:ascii="Wingdings" w:hAnsi="Wingdings" w:hint="default"/>
      </w:rPr>
    </w:lvl>
    <w:lvl w:ilvl="3" w:tplc="0B22645C">
      <w:start w:val="1"/>
      <w:numFmt w:val="bullet"/>
      <w:lvlText w:val=""/>
      <w:lvlJc w:val="left"/>
      <w:pPr>
        <w:ind w:left="2880" w:hanging="360"/>
      </w:pPr>
      <w:rPr>
        <w:rFonts w:ascii="Symbol" w:hAnsi="Symbol" w:hint="default"/>
      </w:rPr>
    </w:lvl>
    <w:lvl w:ilvl="4" w:tplc="B7A85DA0">
      <w:start w:val="1"/>
      <w:numFmt w:val="bullet"/>
      <w:lvlText w:val="o"/>
      <w:lvlJc w:val="left"/>
      <w:pPr>
        <w:ind w:left="3600" w:hanging="360"/>
      </w:pPr>
      <w:rPr>
        <w:rFonts w:ascii="Courier New" w:hAnsi="Courier New" w:hint="default"/>
      </w:rPr>
    </w:lvl>
    <w:lvl w:ilvl="5" w:tplc="3642110A">
      <w:start w:val="1"/>
      <w:numFmt w:val="bullet"/>
      <w:lvlText w:val=""/>
      <w:lvlJc w:val="left"/>
      <w:pPr>
        <w:ind w:left="4320" w:hanging="360"/>
      </w:pPr>
      <w:rPr>
        <w:rFonts w:ascii="Wingdings" w:hAnsi="Wingdings" w:hint="default"/>
      </w:rPr>
    </w:lvl>
    <w:lvl w:ilvl="6" w:tplc="304EA004">
      <w:start w:val="1"/>
      <w:numFmt w:val="bullet"/>
      <w:lvlText w:val=""/>
      <w:lvlJc w:val="left"/>
      <w:pPr>
        <w:ind w:left="5040" w:hanging="360"/>
      </w:pPr>
      <w:rPr>
        <w:rFonts w:ascii="Symbol" w:hAnsi="Symbol" w:hint="default"/>
      </w:rPr>
    </w:lvl>
    <w:lvl w:ilvl="7" w:tplc="49B4FA60">
      <w:start w:val="1"/>
      <w:numFmt w:val="bullet"/>
      <w:lvlText w:val="o"/>
      <w:lvlJc w:val="left"/>
      <w:pPr>
        <w:ind w:left="5760" w:hanging="360"/>
      </w:pPr>
      <w:rPr>
        <w:rFonts w:ascii="Courier New" w:hAnsi="Courier New" w:hint="default"/>
      </w:rPr>
    </w:lvl>
    <w:lvl w:ilvl="8" w:tplc="C3A4F44E">
      <w:start w:val="1"/>
      <w:numFmt w:val="bullet"/>
      <w:lvlText w:val=""/>
      <w:lvlJc w:val="left"/>
      <w:pPr>
        <w:ind w:left="6480" w:hanging="360"/>
      </w:pPr>
      <w:rPr>
        <w:rFonts w:ascii="Wingdings" w:hAnsi="Wingdings" w:hint="default"/>
      </w:rPr>
    </w:lvl>
  </w:abstractNum>
  <w:abstractNum w:abstractNumId="7" w15:restartNumberingAfterBreak="0">
    <w:nsid w:val="2DCF0B4C"/>
    <w:multiLevelType w:val="hybridMultilevel"/>
    <w:tmpl w:val="059A4D8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2F77119C"/>
    <w:multiLevelType w:val="hybridMultilevel"/>
    <w:tmpl w:val="9FC25A3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2FBD1CF8"/>
    <w:multiLevelType w:val="hybridMultilevel"/>
    <w:tmpl w:val="3EDE3E8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33823A48"/>
    <w:multiLevelType w:val="hybridMultilevel"/>
    <w:tmpl w:val="1884FB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C466EF"/>
    <w:multiLevelType w:val="hybridMultilevel"/>
    <w:tmpl w:val="48BAA0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9647ECB"/>
    <w:multiLevelType w:val="hybridMultilevel"/>
    <w:tmpl w:val="1558115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AAE6EF6"/>
    <w:multiLevelType w:val="hybridMultilevel"/>
    <w:tmpl w:val="5740CEC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3B3C3F90"/>
    <w:multiLevelType w:val="hybridMultilevel"/>
    <w:tmpl w:val="6EE4B2D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3BFA1927"/>
    <w:multiLevelType w:val="hybridMultilevel"/>
    <w:tmpl w:val="504607C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3E3A7F3A"/>
    <w:multiLevelType w:val="hybridMultilevel"/>
    <w:tmpl w:val="6C824AE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3F19623F"/>
    <w:multiLevelType w:val="hybridMultilevel"/>
    <w:tmpl w:val="CB5E8CC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40042525"/>
    <w:multiLevelType w:val="hybridMultilevel"/>
    <w:tmpl w:val="3E34CBA2"/>
    <w:lvl w:ilvl="0" w:tplc="10090011">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7FB84B58">
      <w:start w:val="3"/>
      <w:numFmt w:val="decimal"/>
      <w:lvlText w:val="%3."/>
      <w:lvlJc w:val="left"/>
      <w:pPr>
        <w:ind w:left="2340" w:hanging="360"/>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401D6052"/>
    <w:multiLevelType w:val="hybridMultilevel"/>
    <w:tmpl w:val="045A4A3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42D81831"/>
    <w:multiLevelType w:val="hybridMultilevel"/>
    <w:tmpl w:val="AD062F2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43932475"/>
    <w:multiLevelType w:val="hybridMultilevel"/>
    <w:tmpl w:val="862CE4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76F35F4"/>
    <w:multiLevelType w:val="hybridMultilevel"/>
    <w:tmpl w:val="7DD02A90"/>
    <w:lvl w:ilvl="0" w:tplc="2F46E23A">
      <w:start w:val="1"/>
      <w:numFmt w:val="bullet"/>
      <w:lvlText w:val="●"/>
      <w:lvlJc w:val="left"/>
      <w:pPr>
        <w:ind w:left="720" w:hanging="360"/>
      </w:pPr>
      <w:rPr>
        <w:sz w:val="24"/>
        <w:szCs w:val="24"/>
        <w:u w:val="none"/>
      </w:rPr>
    </w:lvl>
    <w:lvl w:ilvl="1" w:tplc="40206F5A">
      <w:start w:val="1"/>
      <w:numFmt w:val="bullet"/>
      <w:lvlText w:val="○"/>
      <w:lvlJc w:val="left"/>
      <w:pPr>
        <w:ind w:left="1440" w:hanging="360"/>
      </w:pPr>
      <w:rPr>
        <w:u w:val="none"/>
      </w:rPr>
    </w:lvl>
    <w:lvl w:ilvl="2" w:tplc="35F43EBC">
      <w:start w:val="1"/>
      <w:numFmt w:val="bullet"/>
      <w:lvlText w:val="■"/>
      <w:lvlJc w:val="left"/>
      <w:pPr>
        <w:ind w:left="2160" w:hanging="360"/>
      </w:pPr>
      <w:rPr>
        <w:u w:val="none"/>
      </w:rPr>
    </w:lvl>
    <w:lvl w:ilvl="3" w:tplc="327AC848">
      <w:start w:val="1"/>
      <w:numFmt w:val="bullet"/>
      <w:lvlText w:val="●"/>
      <w:lvlJc w:val="left"/>
      <w:pPr>
        <w:ind w:left="2880" w:hanging="360"/>
      </w:pPr>
      <w:rPr>
        <w:u w:val="none"/>
      </w:rPr>
    </w:lvl>
    <w:lvl w:ilvl="4" w:tplc="12661214">
      <w:start w:val="1"/>
      <w:numFmt w:val="bullet"/>
      <w:lvlText w:val="○"/>
      <w:lvlJc w:val="left"/>
      <w:pPr>
        <w:ind w:left="3600" w:hanging="360"/>
      </w:pPr>
      <w:rPr>
        <w:u w:val="none"/>
      </w:rPr>
    </w:lvl>
    <w:lvl w:ilvl="5" w:tplc="CC00C48E">
      <w:start w:val="1"/>
      <w:numFmt w:val="bullet"/>
      <w:lvlText w:val="■"/>
      <w:lvlJc w:val="left"/>
      <w:pPr>
        <w:ind w:left="4320" w:hanging="360"/>
      </w:pPr>
      <w:rPr>
        <w:u w:val="none"/>
      </w:rPr>
    </w:lvl>
    <w:lvl w:ilvl="6" w:tplc="FCC4751E">
      <w:start w:val="1"/>
      <w:numFmt w:val="bullet"/>
      <w:lvlText w:val="●"/>
      <w:lvlJc w:val="left"/>
      <w:pPr>
        <w:ind w:left="5040" w:hanging="360"/>
      </w:pPr>
      <w:rPr>
        <w:u w:val="none"/>
      </w:rPr>
    </w:lvl>
    <w:lvl w:ilvl="7" w:tplc="5F3AB3A8">
      <w:start w:val="1"/>
      <w:numFmt w:val="bullet"/>
      <w:lvlText w:val="○"/>
      <w:lvlJc w:val="left"/>
      <w:pPr>
        <w:ind w:left="5760" w:hanging="360"/>
      </w:pPr>
      <w:rPr>
        <w:u w:val="none"/>
      </w:rPr>
    </w:lvl>
    <w:lvl w:ilvl="8" w:tplc="C102DEDA">
      <w:start w:val="1"/>
      <w:numFmt w:val="bullet"/>
      <w:lvlText w:val="■"/>
      <w:lvlJc w:val="left"/>
      <w:pPr>
        <w:ind w:left="6480" w:hanging="360"/>
      </w:pPr>
      <w:rPr>
        <w:u w:val="none"/>
      </w:rPr>
    </w:lvl>
  </w:abstractNum>
  <w:abstractNum w:abstractNumId="23" w15:restartNumberingAfterBreak="0">
    <w:nsid w:val="489F46C2"/>
    <w:multiLevelType w:val="hybridMultilevel"/>
    <w:tmpl w:val="8B76C1C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55722B13"/>
    <w:multiLevelType w:val="hybridMultilevel"/>
    <w:tmpl w:val="5AB0ABC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5C3D6D0D"/>
    <w:multiLevelType w:val="hybridMultilevel"/>
    <w:tmpl w:val="78223D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D293B64"/>
    <w:multiLevelType w:val="hybridMultilevel"/>
    <w:tmpl w:val="7812AC6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60A44574"/>
    <w:multiLevelType w:val="hybridMultilevel"/>
    <w:tmpl w:val="8FFA0322"/>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28" w15:restartNumberingAfterBreak="0">
    <w:nsid w:val="659000D9"/>
    <w:multiLevelType w:val="hybridMultilevel"/>
    <w:tmpl w:val="634A8BD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69787D5C"/>
    <w:multiLevelType w:val="hybridMultilevel"/>
    <w:tmpl w:val="ED9AB638"/>
    <w:lvl w:ilvl="0" w:tplc="0BCA90E4">
      <w:start w:val="1"/>
      <w:numFmt w:val="bullet"/>
      <w:lvlText w:val=""/>
      <w:lvlJc w:val="left"/>
      <w:pPr>
        <w:ind w:left="720" w:hanging="360"/>
      </w:pPr>
      <w:rPr>
        <w:rFonts w:ascii="Symbol" w:hAnsi="Symbol" w:hint="default"/>
      </w:rPr>
    </w:lvl>
    <w:lvl w:ilvl="1" w:tplc="0C465E6C">
      <w:start w:val="1"/>
      <w:numFmt w:val="bullet"/>
      <w:lvlText w:val="o"/>
      <w:lvlJc w:val="left"/>
      <w:pPr>
        <w:ind w:left="1440" w:hanging="360"/>
      </w:pPr>
      <w:rPr>
        <w:rFonts w:ascii="Courier New" w:hAnsi="Courier New" w:hint="default"/>
      </w:rPr>
    </w:lvl>
    <w:lvl w:ilvl="2" w:tplc="EB4A3098">
      <w:start w:val="1"/>
      <w:numFmt w:val="bullet"/>
      <w:lvlText w:val=""/>
      <w:lvlJc w:val="left"/>
      <w:pPr>
        <w:ind w:left="2160" w:hanging="360"/>
      </w:pPr>
      <w:rPr>
        <w:rFonts w:ascii="Wingdings" w:hAnsi="Wingdings" w:hint="default"/>
      </w:rPr>
    </w:lvl>
    <w:lvl w:ilvl="3" w:tplc="903E164E">
      <w:start w:val="1"/>
      <w:numFmt w:val="bullet"/>
      <w:lvlText w:val=""/>
      <w:lvlJc w:val="left"/>
      <w:pPr>
        <w:ind w:left="2880" w:hanging="360"/>
      </w:pPr>
      <w:rPr>
        <w:rFonts w:ascii="Symbol" w:hAnsi="Symbol" w:hint="default"/>
      </w:rPr>
    </w:lvl>
    <w:lvl w:ilvl="4" w:tplc="255CA07A">
      <w:start w:val="1"/>
      <w:numFmt w:val="bullet"/>
      <w:lvlText w:val="o"/>
      <w:lvlJc w:val="left"/>
      <w:pPr>
        <w:ind w:left="3600" w:hanging="360"/>
      </w:pPr>
      <w:rPr>
        <w:rFonts w:ascii="Courier New" w:hAnsi="Courier New" w:hint="default"/>
      </w:rPr>
    </w:lvl>
    <w:lvl w:ilvl="5" w:tplc="FF4E07F4">
      <w:start w:val="1"/>
      <w:numFmt w:val="bullet"/>
      <w:lvlText w:val=""/>
      <w:lvlJc w:val="left"/>
      <w:pPr>
        <w:ind w:left="4320" w:hanging="360"/>
      </w:pPr>
      <w:rPr>
        <w:rFonts w:ascii="Wingdings" w:hAnsi="Wingdings" w:hint="default"/>
      </w:rPr>
    </w:lvl>
    <w:lvl w:ilvl="6" w:tplc="6100A334">
      <w:start w:val="1"/>
      <w:numFmt w:val="bullet"/>
      <w:lvlText w:val=""/>
      <w:lvlJc w:val="left"/>
      <w:pPr>
        <w:ind w:left="5040" w:hanging="360"/>
      </w:pPr>
      <w:rPr>
        <w:rFonts w:ascii="Symbol" w:hAnsi="Symbol" w:hint="default"/>
      </w:rPr>
    </w:lvl>
    <w:lvl w:ilvl="7" w:tplc="6AC46EF2">
      <w:start w:val="1"/>
      <w:numFmt w:val="bullet"/>
      <w:lvlText w:val="o"/>
      <w:lvlJc w:val="left"/>
      <w:pPr>
        <w:ind w:left="5760" w:hanging="360"/>
      </w:pPr>
      <w:rPr>
        <w:rFonts w:ascii="Courier New" w:hAnsi="Courier New" w:hint="default"/>
      </w:rPr>
    </w:lvl>
    <w:lvl w:ilvl="8" w:tplc="C81080A6">
      <w:start w:val="1"/>
      <w:numFmt w:val="bullet"/>
      <w:lvlText w:val=""/>
      <w:lvlJc w:val="left"/>
      <w:pPr>
        <w:ind w:left="6480" w:hanging="360"/>
      </w:pPr>
      <w:rPr>
        <w:rFonts w:ascii="Wingdings" w:hAnsi="Wingdings" w:hint="default"/>
      </w:rPr>
    </w:lvl>
  </w:abstractNum>
  <w:abstractNum w:abstractNumId="30" w15:restartNumberingAfterBreak="0">
    <w:nsid w:val="6B2A679D"/>
    <w:multiLevelType w:val="hybridMultilevel"/>
    <w:tmpl w:val="860880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BDE032D"/>
    <w:multiLevelType w:val="hybridMultilevel"/>
    <w:tmpl w:val="F6E088B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6D7334D2"/>
    <w:multiLevelType w:val="hybridMultilevel"/>
    <w:tmpl w:val="2D5C8C3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760B5567"/>
    <w:multiLevelType w:val="hybridMultilevel"/>
    <w:tmpl w:val="34B0A2A4"/>
    <w:lvl w:ilvl="0" w:tplc="1730E096">
      <w:start w:val="1"/>
      <w:numFmt w:val="bullet"/>
      <w:lvlText w:val=""/>
      <w:lvlJc w:val="left"/>
      <w:pPr>
        <w:ind w:left="720" w:hanging="360"/>
      </w:pPr>
      <w:rPr>
        <w:rFonts w:ascii="Symbol" w:hAnsi="Symbol" w:hint="default"/>
      </w:rPr>
    </w:lvl>
    <w:lvl w:ilvl="1" w:tplc="8B0A7284">
      <w:start w:val="1"/>
      <w:numFmt w:val="bullet"/>
      <w:lvlText w:val="o"/>
      <w:lvlJc w:val="left"/>
      <w:pPr>
        <w:ind w:left="1440" w:hanging="360"/>
      </w:pPr>
      <w:rPr>
        <w:rFonts w:ascii="Courier New" w:hAnsi="Courier New" w:hint="default"/>
      </w:rPr>
    </w:lvl>
    <w:lvl w:ilvl="2" w:tplc="B0D46264">
      <w:start w:val="1"/>
      <w:numFmt w:val="bullet"/>
      <w:lvlText w:val=""/>
      <w:lvlJc w:val="left"/>
      <w:pPr>
        <w:ind w:left="2160" w:hanging="360"/>
      </w:pPr>
      <w:rPr>
        <w:rFonts w:ascii="Wingdings" w:hAnsi="Wingdings" w:hint="default"/>
      </w:rPr>
    </w:lvl>
    <w:lvl w:ilvl="3" w:tplc="FEEE831A">
      <w:start w:val="1"/>
      <w:numFmt w:val="bullet"/>
      <w:lvlText w:val=""/>
      <w:lvlJc w:val="left"/>
      <w:pPr>
        <w:ind w:left="2880" w:hanging="360"/>
      </w:pPr>
      <w:rPr>
        <w:rFonts w:ascii="Symbol" w:hAnsi="Symbol" w:hint="default"/>
      </w:rPr>
    </w:lvl>
    <w:lvl w:ilvl="4" w:tplc="F1A258EC">
      <w:start w:val="1"/>
      <w:numFmt w:val="bullet"/>
      <w:lvlText w:val="o"/>
      <w:lvlJc w:val="left"/>
      <w:pPr>
        <w:ind w:left="3600" w:hanging="360"/>
      </w:pPr>
      <w:rPr>
        <w:rFonts w:ascii="Courier New" w:hAnsi="Courier New" w:hint="default"/>
      </w:rPr>
    </w:lvl>
    <w:lvl w:ilvl="5" w:tplc="E5E8A632">
      <w:start w:val="1"/>
      <w:numFmt w:val="bullet"/>
      <w:lvlText w:val=""/>
      <w:lvlJc w:val="left"/>
      <w:pPr>
        <w:ind w:left="4320" w:hanging="360"/>
      </w:pPr>
      <w:rPr>
        <w:rFonts w:ascii="Wingdings" w:hAnsi="Wingdings" w:hint="default"/>
      </w:rPr>
    </w:lvl>
    <w:lvl w:ilvl="6" w:tplc="69D6A750">
      <w:start w:val="1"/>
      <w:numFmt w:val="bullet"/>
      <w:lvlText w:val=""/>
      <w:lvlJc w:val="left"/>
      <w:pPr>
        <w:ind w:left="5040" w:hanging="360"/>
      </w:pPr>
      <w:rPr>
        <w:rFonts w:ascii="Symbol" w:hAnsi="Symbol" w:hint="default"/>
      </w:rPr>
    </w:lvl>
    <w:lvl w:ilvl="7" w:tplc="19D2ED56">
      <w:start w:val="1"/>
      <w:numFmt w:val="bullet"/>
      <w:lvlText w:val="o"/>
      <w:lvlJc w:val="left"/>
      <w:pPr>
        <w:ind w:left="5760" w:hanging="360"/>
      </w:pPr>
      <w:rPr>
        <w:rFonts w:ascii="Courier New" w:hAnsi="Courier New" w:hint="default"/>
      </w:rPr>
    </w:lvl>
    <w:lvl w:ilvl="8" w:tplc="B636C422">
      <w:start w:val="1"/>
      <w:numFmt w:val="bullet"/>
      <w:lvlText w:val=""/>
      <w:lvlJc w:val="left"/>
      <w:pPr>
        <w:ind w:left="6480" w:hanging="360"/>
      </w:pPr>
      <w:rPr>
        <w:rFonts w:ascii="Wingdings" w:hAnsi="Wingdings" w:hint="default"/>
      </w:rPr>
    </w:lvl>
  </w:abstractNum>
  <w:abstractNum w:abstractNumId="34" w15:restartNumberingAfterBreak="0">
    <w:nsid w:val="76697551"/>
    <w:multiLevelType w:val="hybridMultilevel"/>
    <w:tmpl w:val="722208FA"/>
    <w:lvl w:ilvl="0" w:tplc="10090001">
      <w:start w:val="1"/>
      <w:numFmt w:val="bullet"/>
      <w:lvlText w:val=""/>
      <w:lvlJc w:val="left"/>
      <w:pPr>
        <w:ind w:left="720" w:hanging="360"/>
      </w:pPr>
      <w:rPr>
        <w:rFonts w:ascii="Symbol" w:hAnsi="Symbol" w:hint="default"/>
      </w:rPr>
    </w:lvl>
    <w:lvl w:ilvl="1" w:tplc="C24EBE8E">
      <w:start w:val="1"/>
      <w:numFmt w:val="bullet"/>
      <w:lvlText w:val="o"/>
      <w:lvlJc w:val="left"/>
      <w:pPr>
        <w:ind w:left="1440" w:hanging="360"/>
      </w:pPr>
      <w:rPr>
        <w:rFonts w:ascii="Courier New" w:hAnsi="Courier New" w:hint="default"/>
      </w:rPr>
    </w:lvl>
    <w:lvl w:ilvl="2" w:tplc="F8E2B534">
      <w:start w:val="1"/>
      <w:numFmt w:val="bullet"/>
      <w:lvlText w:val=""/>
      <w:lvlJc w:val="left"/>
      <w:pPr>
        <w:ind w:left="2160" w:hanging="360"/>
      </w:pPr>
      <w:rPr>
        <w:rFonts w:ascii="Wingdings" w:hAnsi="Wingdings" w:hint="default"/>
      </w:rPr>
    </w:lvl>
    <w:lvl w:ilvl="3" w:tplc="0522532C">
      <w:start w:val="1"/>
      <w:numFmt w:val="bullet"/>
      <w:lvlText w:val=""/>
      <w:lvlJc w:val="left"/>
      <w:pPr>
        <w:ind w:left="2880" w:hanging="360"/>
      </w:pPr>
      <w:rPr>
        <w:rFonts w:ascii="Symbol" w:hAnsi="Symbol" w:hint="default"/>
      </w:rPr>
    </w:lvl>
    <w:lvl w:ilvl="4" w:tplc="2E4A1EC2">
      <w:start w:val="1"/>
      <w:numFmt w:val="bullet"/>
      <w:lvlText w:val="o"/>
      <w:lvlJc w:val="left"/>
      <w:pPr>
        <w:ind w:left="3600" w:hanging="360"/>
      </w:pPr>
      <w:rPr>
        <w:rFonts w:ascii="Courier New" w:hAnsi="Courier New" w:hint="default"/>
      </w:rPr>
    </w:lvl>
    <w:lvl w:ilvl="5" w:tplc="5BDA4AE6">
      <w:start w:val="1"/>
      <w:numFmt w:val="bullet"/>
      <w:lvlText w:val=""/>
      <w:lvlJc w:val="left"/>
      <w:pPr>
        <w:ind w:left="4320" w:hanging="360"/>
      </w:pPr>
      <w:rPr>
        <w:rFonts w:ascii="Wingdings" w:hAnsi="Wingdings" w:hint="default"/>
      </w:rPr>
    </w:lvl>
    <w:lvl w:ilvl="6" w:tplc="BA5E53F4">
      <w:start w:val="1"/>
      <w:numFmt w:val="bullet"/>
      <w:lvlText w:val=""/>
      <w:lvlJc w:val="left"/>
      <w:pPr>
        <w:ind w:left="5040" w:hanging="360"/>
      </w:pPr>
      <w:rPr>
        <w:rFonts w:ascii="Symbol" w:hAnsi="Symbol" w:hint="default"/>
      </w:rPr>
    </w:lvl>
    <w:lvl w:ilvl="7" w:tplc="2CEEF718">
      <w:start w:val="1"/>
      <w:numFmt w:val="bullet"/>
      <w:lvlText w:val="o"/>
      <w:lvlJc w:val="left"/>
      <w:pPr>
        <w:ind w:left="5760" w:hanging="360"/>
      </w:pPr>
      <w:rPr>
        <w:rFonts w:ascii="Courier New" w:hAnsi="Courier New" w:hint="default"/>
      </w:rPr>
    </w:lvl>
    <w:lvl w:ilvl="8" w:tplc="133424C4">
      <w:start w:val="1"/>
      <w:numFmt w:val="bullet"/>
      <w:lvlText w:val=""/>
      <w:lvlJc w:val="left"/>
      <w:pPr>
        <w:ind w:left="6480" w:hanging="360"/>
      </w:pPr>
      <w:rPr>
        <w:rFonts w:ascii="Wingdings" w:hAnsi="Wingdings" w:hint="default"/>
      </w:rPr>
    </w:lvl>
  </w:abstractNum>
  <w:abstractNum w:abstractNumId="35" w15:restartNumberingAfterBreak="0">
    <w:nsid w:val="76BE2D89"/>
    <w:multiLevelType w:val="hybridMultilevel"/>
    <w:tmpl w:val="398C42D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7CE94C00"/>
    <w:multiLevelType w:val="hybridMultilevel"/>
    <w:tmpl w:val="38F445BC"/>
    <w:lvl w:ilvl="0" w:tplc="B4BAE620">
      <w:start w:val="1"/>
      <w:numFmt w:val="bullet"/>
      <w:lvlText w:val="●"/>
      <w:lvlJc w:val="left"/>
      <w:pPr>
        <w:ind w:left="720" w:hanging="360"/>
      </w:pPr>
      <w:rPr>
        <w:u w:val="none"/>
      </w:rPr>
    </w:lvl>
    <w:lvl w:ilvl="1" w:tplc="982200BA">
      <w:start w:val="1"/>
      <w:numFmt w:val="bullet"/>
      <w:lvlText w:val="○"/>
      <w:lvlJc w:val="left"/>
      <w:pPr>
        <w:ind w:left="1440" w:hanging="360"/>
      </w:pPr>
      <w:rPr>
        <w:color w:val="auto"/>
        <w:u w:val="none"/>
      </w:rPr>
    </w:lvl>
    <w:lvl w:ilvl="2" w:tplc="4A0E604E">
      <w:start w:val="1"/>
      <w:numFmt w:val="bullet"/>
      <w:lvlText w:val="■"/>
      <w:lvlJc w:val="left"/>
      <w:pPr>
        <w:ind w:left="2160" w:hanging="360"/>
      </w:pPr>
      <w:rPr>
        <w:u w:val="none"/>
      </w:rPr>
    </w:lvl>
    <w:lvl w:ilvl="3" w:tplc="049E7338">
      <w:start w:val="1"/>
      <w:numFmt w:val="bullet"/>
      <w:lvlText w:val="●"/>
      <w:lvlJc w:val="left"/>
      <w:pPr>
        <w:ind w:left="2880" w:hanging="360"/>
      </w:pPr>
      <w:rPr>
        <w:u w:val="none"/>
      </w:rPr>
    </w:lvl>
    <w:lvl w:ilvl="4" w:tplc="8B107886">
      <w:start w:val="1"/>
      <w:numFmt w:val="bullet"/>
      <w:lvlText w:val="○"/>
      <w:lvlJc w:val="left"/>
      <w:pPr>
        <w:ind w:left="3600" w:hanging="360"/>
      </w:pPr>
      <w:rPr>
        <w:u w:val="none"/>
      </w:rPr>
    </w:lvl>
    <w:lvl w:ilvl="5" w:tplc="1A020798">
      <w:start w:val="1"/>
      <w:numFmt w:val="bullet"/>
      <w:lvlText w:val="■"/>
      <w:lvlJc w:val="left"/>
      <w:pPr>
        <w:ind w:left="4320" w:hanging="360"/>
      </w:pPr>
      <w:rPr>
        <w:u w:val="none"/>
      </w:rPr>
    </w:lvl>
    <w:lvl w:ilvl="6" w:tplc="AF0AB436">
      <w:start w:val="1"/>
      <w:numFmt w:val="bullet"/>
      <w:lvlText w:val="●"/>
      <w:lvlJc w:val="left"/>
      <w:pPr>
        <w:ind w:left="5040" w:hanging="360"/>
      </w:pPr>
      <w:rPr>
        <w:u w:val="none"/>
      </w:rPr>
    </w:lvl>
    <w:lvl w:ilvl="7" w:tplc="147ACBE8">
      <w:start w:val="1"/>
      <w:numFmt w:val="bullet"/>
      <w:lvlText w:val="○"/>
      <w:lvlJc w:val="left"/>
      <w:pPr>
        <w:ind w:left="5760" w:hanging="360"/>
      </w:pPr>
      <w:rPr>
        <w:u w:val="none"/>
      </w:rPr>
    </w:lvl>
    <w:lvl w:ilvl="8" w:tplc="039E2758">
      <w:start w:val="1"/>
      <w:numFmt w:val="bullet"/>
      <w:lvlText w:val="■"/>
      <w:lvlJc w:val="left"/>
      <w:pPr>
        <w:ind w:left="6480" w:hanging="360"/>
      </w:pPr>
      <w:rPr>
        <w:u w:val="none"/>
      </w:rPr>
    </w:lvl>
  </w:abstractNum>
  <w:abstractNum w:abstractNumId="37" w15:restartNumberingAfterBreak="0">
    <w:nsid w:val="7F9B353B"/>
    <w:multiLevelType w:val="multilevel"/>
    <w:tmpl w:val="9F748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A81E1A"/>
    <w:multiLevelType w:val="multilevel"/>
    <w:tmpl w:val="0D523D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3"/>
  </w:num>
  <w:num w:numId="2">
    <w:abstractNumId w:val="29"/>
  </w:num>
  <w:num w:numId="3">
    <w:abstractNumId w:val="32"/>
  </w:num>
  <w:num w:numId="4">
    <w:abstractNumId w:val="5"/>
  </w:num>
  <w:num w:numId="5">
    <w:abstractNumId w:val="24"/>
  </w:num>
  <w:num w:numId="6">
    <w:abstractNumId w:val="1"/>
  </w:num>
  <w:num w:numId="7">
    <w:abstractNumId w:val="10"/>
  </w:num>
  <w:num w:numId="8">
    <w:abstractNumId w:val="19"/>
  </w:num>
  <w:num w:numId="9">
    <w:abstractNumId w:val="31"/>
  </w:num>
  <w:num w:numId="10">
    <w:abstractNumId w:val="12"/>
  </w:num>
  <w:num w:numId="11">
    <w:abstractNumId w:val="3"/>
  </w:num>
  <w:num w:numId="12">
    <w:abstractNumId w:val="28"/>
  </w:num>
  <w:num w:numId="13">
    <w:abstractNumId w:val="22"/>
  </w:num>
  <w:num w:numId="14">
    <w:abstractNumId w:val="36"/>
  </w:num>
  <w:num w:numId="15">
    <w:abstractNumId w:val="23"/>
  </w:num>
  <w:num w:numId="16">
    <w:abstractNumId w:val="7"/>
  </w:num>
  <w:num w:numId="17">
    <w:abstractNumId w:val="20"/>
  </w:num>
  <w:num w:numId="18">
    <w:abstractNumId w:val="15"/>
  </w:num>
  <w:num w:numId="19">
    <w:abstractNumId w:val="35"/>
  </w:num>
  <w:num w:numId="20">
    <w:abstractNumId w:val="14"/>
  </w:num>
  <w:num w:numId="21">
    <w:abstractNumId w:val="9"/>
  </w:num>
  <w:num w:numId="22">
    <w:abstractNumId w:val="2"/>
  </w:num>
  <w:num w:numId="23">
    <w:abstractNumId w:val="26"/>
  </w:num>
  <w:num w:numId="24">
    <w:abstractNumId w:val="27"/>
  </w:num>
  <w:num w:numId="25">
    <w:abstractNumId w:val="13"/>
  </w:num>
  <w:num w:numId="26">
    <w:abstractNumId w:val="8"/>
  </w:num>
  <w:num w:numId="27">
    <w:abstractNumId w:val="17"/>
  </w:num>
  <w:num w:numId="28">
    <w:abstractNumId w:val="16"/>
  </w:num>
  <w:num w:numId="29">
    <w:abstractNumId w:val="38"/>
  </w:num>
  <w:num w:numId="30">
    <w:abstractNumId w:val="25"/>
  </w:num>
  <w:num w:numId="31">
    <w:abstractNumId w:val="18"/>
  </w:num>
  <w:num w:numId="32">
    <w:abstractNumId w:val="37"/>
  </w:num>
  <w:num w:numId="33">
    <w:abstractNumId w:val="4"/>
  </w:num>
  <w:num w:numId="34">
    <w:abstractNumId w:val="34"/>
  </w:num>
  <w:num w:numId="35">
    <w:abstractNumId w:val="0"/>
  </w:num>
  <w:num w:numId="36">
    <w:abstractNumId w:val="21"/>
  </w:num>
  <w:num w:numId="37">
    <w:abstractNumId w:val="6"/>
  </w:num>
  <w:num w:numId="38">
    <w:abstractNumId w:val="30"/>
  </w:num>
  <w:num w:numId="39">
    <w:abstractNumId w:val="1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CF618E3"/>
    <w:rsid w:val="0000026B"/>
    <w:rsid w:val="00004049"/>
    <w:rsid w:val="00006960"/>
    <w:rsid w:val="00014D6D"/>
    <w:rsid w:val="00016F26"/>
    <w:rsid w:val="00020181"/>
    <w:rsid w:val="000205AB"/>
    <w:rsid w:val="00023DA7"/>
    <w:rsid w:val="000242AD"/>
    <w:rsid w:val="00025B52"/>
    <w:rsid w:val="000262C0"/>
    <w:rsid w:val="0003302F"/>
    <w:rsid w:val="00033BA9"/>
    <w:rsid w:val="000369FE"/>
    <w:rsid w:val="00041D6C"/>
    <w:rsid w:val="00041FE7"/>
    <w:rsid w:val="00043E29"/>
    <w:rsid w:val="00044B2B"/>
    <w:rsid w:val="00050577"/>
    <w:rsid w:val="00057343"/>
    <w:rsid w:val="0005741C"/>
    <w:rsid w:val="000612D0"/>
    <w:rsid w:val="000665EF"/>
    <w:rsid w:val="00066A4D"/>
    <w:rsid w:val="00067787"/>
    <w:rsid w:val="00075011"/>
    <w:rsid w:val="00081613"/>
    <w:rsid w:val="00081DB5"/>
    <w:rsid w:val="00082551"/>
    <w:rsid w:val="0008428D"/>
    <w:rsid w:val="000854CF"/>
    <w:rsid w:val="00085AD5"/>
    <w:rsid w:val="000869CB"/>
    <w:rsid w:val="0009013A"/>
    <w:rsid w:val="000901C7"/>
    <w:rsid w:val="0009169D"/>
    <w:rsid w:val="00092045"/>
    <w:rsid w:val="000933FB"/>
    <w:rsid w:val="000961D6"/>
    <w:rsid w:val="000973E8"/>
    <w:rsid w:val="000A00D4"/>
    <w:rsid w:val="000A046E"/>
    <w:rsid w:val="000A1899"/>
    <w:rsid w:val="000A2D3D"/>
    <w:rsid w:val="000A4F67"/>
    <w:rsid w:val="000A69DA"/>
    <w:rsid w:val="000A6AA8"/>
    <w:rsid w:val="000A73AA"/>
    <w:rsid w:val="000A7692"/>
    <w:rsid w:val="000A7A02"/>
    <w:rsid w:val="000B0115"/>
    <w:rsid w:val="000B0274"/>
    <w:rsid w:val="000B26D8"/>
    <w:rsid w:val="000B3583"/>
    <w:rsid w:val="000B3D98"/>
    <w:rsid w:val="000B3FFD"/>
    <w:rsid w:val="000B4A96"/>
    <w:rsid w:val="000B4FB1"/>
    <w:rsid w:val="000B54D3"/>
    <w:rsid w:val="000C1B88"/>
    <w:rsid w:val="000C27B0"/>
    <w:rsid w:val="000C2BAF"/>
    <w:rsid w:val="000C43F4"/>
    <w:rsid w:val="000C59B3"/>
    <w:rsid w:val="000C64C0"/>
    <w:rsid w:val="000D1C4C"/>
    <w:rsid w:val="000D397B"/>
    <w:rsid w:val="000D3AF3"/>
    <w:rsid w:val="000D3B66"/>
    <w:rsid w:val="000D41F2"/>
    <w:rsid w:val="000E1F3D"/>
    <w:rsid w:val="000E26F5"/>
    <w:rsid w:val="000E2C79"/>
    <w:rsid w:val="000E59B8"/>
    <w:rsid w:val="000F0776"/>
    <w:rsid w:val="000F0D4F"/>
    <w:rsid w:val="00101DBB"/>
    <w:rsid w:val="00102535"/>
    <w:rsid w:val="001071C9"/>
    <w:rsid w:val="0011058B"/>
    <w:rsid w:val="00111060"/>
    <w:rsid w:val="00113EC5"/>
    <w:rsid w:val="001159EC"/>
    <w:rsid w:val="0012209C"/>
    <w:rsid w:val="00124E04"/>
    <w:rsid w:val="0012677D"/>
    <w:rsid w:val="001337FA"/>
    <w:rsid w:val="0013417F"/>
    <w:rsid w:val="00136DFE"/>
    <w:rsid w:val="001415D2"/>
    <w:rsid w:val="00141659"/>
    <w:rsid w:val="00141BCF"/>
    <w:rsid w:val="0014311C"/>
    <w:rsid w:val="00147F45"/>
    <w:rsid w:val="00150AE9"/>
    <w:rsid w:val="00151365"/>
    <w:rsid w:val="0015346A"/>
    <w:rsid w:val="001572D9"/>
    <w:rsid w:val="00157B00"/>
    <w:rsid w:val="00160476"/>
    <w:rsid w:val="00162A0E"/>
    <w:rsid w:val="001652F0"/>
    <w:rsid w:val="00167C17"/>
    <w:rsid w:val="00171414"/>
    <w:rsid w:val="00171CD7"/>
    <w:rsid w:val="00172DCC"/>
    <w:rsid w:val="0017381C"/>
    <w:rsid w:val="00182D48"/>
    <w:rsid w:val="00182E74"/>
    <w:rsid w:val="00183B07"/>
    <w:rsid w:val="00183FD9"/>
    <w:rsid w:val="00186C36"/>
    <w:rsid w:val="00187DC6"/>
    <w:rsid w:val="00191AAC"/>
    <w:rsid w:val="00192F7A"/>
    <w:rsid w:val="00193A10"/>
    <w:rsid w:val="001A1D96"/>
    <w:rsid w:val="001A2727"/>
    <w:rsid w:val="001A3910"/>
    <w:rsid w:val="001A4D2E"/>
    <w:rsid w:val="001A5B35"/>
    <w:rsid w:val="001A6456"/>
    <w:rsid w:val="001B1FD1"/>
    <w:rsid w:val="001B540F"/>
    <w:rsid w:val="001B75C1"/>
    <w:rsid w:val="001C41F1"/>
    <w:rsid w:val="001C7172"/>
    <w:rsid w:val="001C7752"/>
    <w:rsid w:val="001D0BC2"/>
    <w:rsid w:val="001D570A"/>
    <w:rsid w:val="001E3E14"/>
    <w:rsid w:val="001E619B"/>
    <w:rsid w:val="001E7F6E"/>
    <w:rsid w:val="001F196E"/>
    <w:rsid w:val="001F3979"/>
    <w:rsid w:val="001F3A28"/>
    <w:rsid w:val="001F737C"/>
    <w:rsid w:val="001F7B67"/>
    <w:rsid w:val="00206F96"/>
    <w:rsid w:val="00214BA7"/>
    <w:rsid w:val="00221527"/>
    <w:rsid w:val="00221D8F"/>
    <w:rsid w:val="00222294"/>
    <w:rsid w:val="00223BEE"/>
    <w:rsid w:val="00226AC3"/>
    <w:rsid w:val="002338D6"/>
    <w:rsid w:val="00237112"/>
    <w:rsid w:val="0023714D"/>
    <w:rsid w:val="00244F4E"/>
    <w:rsid w:val="002451CB"/>
    <w:rsid w:val="00252D8F"/>
    <w:rsid w:val="002557C6"/>
    <w:rsid w:val="00256113"/>
    <w:rsid w:val="002566FD"/>
    <w:rsid w:val="00257374"/>
    <w:rsid w:val="00262076"/>
    <w:rsid w:val="00262785"/>
    <w:rsid w:val="00264AFB"/>
    <w:rsid w:val="0026721F"/>
    <w:rsid w:val="002704F4"/>
    <w:rsid w:val="00271168"/>
    <w:rsid w:val="00271330"/>
    <w:rsid w:val="002723E3"/>
    <w:rsid w:val="00272FD3"/>
    <w:rsid w:val="00274441"/>
    <w:rsid w:val="00275570"/>
    <w:rsid w:val="002759E9"/>
    <w:rsid w:val="002763FE"/>
    <w:rsid w:val="00276C42"/>
    <w:rsid w:val="00276CE2"/>
    <w:rsid w:val="0027774E"/>
    <w:rsid w:val="0028297B"/>
    <w:rsid w:val="0028737E"/>
    <w:rsid w:val="002877DF"/>
    <w:rsid w:val="00287AF2"/>
    <w:rsid w:val="002931CA"/>
    <w:rsid w:val="002951FB"/>
    <w:rsid w:val="002961C7"/>
    <w:rsid w:val="002966F9"/>
    <w:rsid w:val="0029738F"/>
    <w:rsid w:val="002A008A"/>
    <w:rsid w:val="002A2EF6"/>
    <w:rsid w:val="002A30E9"/>
    <w:rsid w:val="002B100F"/>
    <w:rsid w:val="002B1A9A"/>
    <w:rsid w:val="002C3730"/>
    <w:rsid w:val="002C4589"/>
    <w:rsid w:val="002C5DD9"/>
    <w:rsid w:val="002C6C55"/>
    <w:rsid w:val="002C6CBB"/>
    <w:rsid w:val="002C6D48"/>
    <w:rsid w:val="002D177C"/>
    <w:rsid w:val="002D1A8D"/>
    <w:rsid w:val="002D22C3"/>
    <w:rsid w:val="002D61C6"/>
    <w:rsid w:val="002E0724"/>
    <w:rsid w:val="002E10FC"/>
    <w:rsid w:val="002E14D5"/>
    <w:rsid w:val="002E3FF8"/>
    <w:rsid w:val="002F10BC"/>
    <w:rsid w:val="002F1EA2"/>
    <w:rsid w:val="0030683E"/>
    <w:rsid w:val="00307A82"/>
    <w:rsid w:val="0031155C"/>
    <w:rsid w:val="00311ABF"/>
    <w:rsid w:val="00313CBD"/>
    <w:rsid w:val="00322C62"/>
    <w:rsid w:val="00325459"/>
    <w:rsid w:val="00330A3C"/>
    <w:rsid w:val="00333717"/>
    <w:rsid w:val="00334F07"/>
    <w:rsid w:val="003354E9"/>
    <w:rsid w:val="0033630B"/>
    <w:rsid w:val="00340105"/>
    <w:rsid w:val="00340742"/>
    <w:rsid w:val="00340EC0"/>
    <w:rsid w:val="003439E1"/>
    <w:rsid w:val="003457DF"/>
    <w:rsid w:val="00345F66"/>
    <w:rsid w:val="00347DC2"/>
    <w:rsid w:val="00352541"/>
    <w:rsid w:val="003554EE"/>
    <w:rsid w:val="00362078"/>
    <w:rsid w:val="00362B21"/>
    <w:rsid w:val="00364F17"/>
    <w:rsid w:val="00365195"/>
    <w:rsid w:val="00365264"/>
    <w:rsid w:val="00373E03"/>
    <w:rsid w:val="003741E8"/>
    <w:rsid w:val="003748B6"/>
    <w:rsid w:val="00376865"/>
    <w:rsid w:val="0039348B"/>
    <w:rsid w:val="003A018C"/>
    <w:rsid w:val="003A1ACC"/>
    <w:rsid w:val="003A2B99"/>
    <w:rsid w:val="003B1606"/>
    <w:rsid w:val="003B1F24"/>
    <w:rsid w:val="003B6DC6"/>
    <w:rsid w:val="003B7086"/>
    <w:rsid w:val="003B757F"/>
    <w:rsid w:val="003C0783"/>
    <w:rsid w:val="003C0948"/>
    <w:rsid w:val="003C0A4A"/>
    <w:rsid w:val="003C1210"/>
    <w:rsid w:val="003C65C4"/>
    <w:rsid w:val="003D0D18"/>
    <w:rsid w:val="003D1842"/>
    <w:rsid w:val="003D2AF4"/>
    <w:rsid w:val="003D47DA"/>
    <w:rsid w:val="003E2E75"/>
    <w:rsid w:val="003E4D7A"/>
    <w:rsid w:val="003E520E"/>
    <w:rsid w:val="003E6D0F"/>
    <w:rsid w:val="003F13D6"/>
    <w:rsid w:val="003F34EF"/>
    <w:rsid w:val="003F40DC"/>
    <w:rsid w:val="003F498D"/>
    <w:rsid w:val="003F4FC3"/>
    <w:rsid w:val="003F5BFB"/>
    <w:rsid w:val="003F60D3"/>
    <w:rsid w:val="003F63DD"/>
    <w:rsid w:val="00400E07"/>
    <w:rsid w:val="00402BC5"/>
    <w:rsid w:val="0040499B"/>
    <w:rsid w:val="00405C0F"/>
    <w:rsid w:val="00416DFF"/>
    <w:rsid w:val="00422C93"/>
    <w:rsid w:val="0042388D"/>
    <w:rsid w:val="00431754"/>
    <w:rsid w:val="00435197"/>
    <w:rsid w:val="0043789E"/>
    <w:rsid w:val="00437F20"/>
    <w:rsid w:val="004402AC"/>
    <w:rsid w:val="0044076B"/>
    <w:rsid w:val="00440E19"/>
    <w:rsid w:val="00441508"/>
    <w:rsid w:val="00444380"/>
    <w:rsid w:val="0044758A"/>
    <w:rsid w:val="0045097B"/>
    <w:rsid w:val="00453758"/>
    <w:rsid w:val="0045779C"/>
    <w:rsid w:val="00457A20"/>
    <w:rsid w:val="00460A9D"/>
    <w:rsid w:val="004631A7"/>
    <w:rsid w:val="0046567A"/>
    <w:rsid w:val="00465A0D"/>
    <w:rsid w:val="00466E69"/>
    <w:rsid w:val="00466FA7"/>
    <w:rsid w:val="00471BB5"/>
    <w:rsid w:val="004754EC"/>
    <w:rsid w:val="00475734"/>
    <w:rsid w:val="004873FA"/>
    <w:rsid w:val="004902A1"/>
    <w:rsid w:val="00491440"/>
    <w:rsid w:val="00491869"/>
    <w:rsid w:val="00494B56"/>
    <w:rsid w:val="00496C81"/>
    <w:rsid w:val="004A4633"/>
    <w:rsid w:val="004A4C57"/>
    <w:rsid w:val="004B1E28"/>
    <w:rsid w:val="004B528B"/>
    <w:rsid w:val="004B574F"/>
    <w:rsid w:val="004C3EF0"/>
    <w:rsid w:val="004C47F8"/>
    <w:rsid w:val="004C5F18"/>
    <w:rsid w:val="004D5BD3"/>
    <w:rsid w:val="004D6A14"/>
    <w:rsid w:val="004D6CDB"/>
    <w:rsid w:val="004E2C2E"/>
    <w:rsid w:val="004E2E9B"/>
    <w:rsid w:val="004E48DB"/>
    <w:rsid w:val="004E76CF"/>
    <w:rsid w:val="004F00E6"/>
    <w:rsid w:val="00502723"/>
    <w:rsid w:val="005029B9"/>
    <w:rsid w:val="005070BA"/>
    <w:rsid w:val="00510104"/>
    <w:rsid w:val="00512A14"/>
    <w:rsid w:val="00514A2D"/>
    <w:rsid w:val="00514E7D"/>
    <w:rsid w:val="00515598"/>
    <w:rsid w:val="00515FB1"/>
    <w:rsid w:val="00517FCA"/>
    <w:rsid w:val="005213B0"/>
    <w:rsid w:val="00522A0F"/>
    <w:rsid w:val="00526450"/>
    <w:rsid w:val="00527F52"/>
    <w:rsid w:val="005335AC"/>
    <w:rsid w:val="005363F1"/>
    <w:rsid w:val="00545E30"/>
    <w:rsid w:val="005469D8"/>
    <w:rsid w:val="005478B3"/>
    <w:rsid w:val="00547F86"/>
    <w:rsid w:val="00552C11"/>
    <w:rsid w:val="00560553"/>
    <w:rsid w:val="005619AD"/>
    <w:rsid w:val="00563840"/>
    <w:rsid w:val="00582CD3"/>
    <w:rsid w:val="00583C99"/>
    <w:rsid w:val="0059222F"/>
    <w:rsid w:val="00593913"/>
    <w:rsid w:val="00593D0A"/>
    <w:rsid w:val="00594BE4"/>
    <w:rsid w:val="00595D93"/>
    <w:rsid w:val="0059675C"/>
    <w:rsid w:val="005A115F"/>
    <w:rsid w:val="005A2A1A"/>
    <w:rsid w:val="005B04DC"/>
    <w:rsid w:val="005B2462"/>
    <w:rsid w:val="005B3A88"/>
    <w:rsid w:val="005B678C"/>
    <w:rsid w:val="005D014F"/>
    <w:rsid w:val="005D1D77"/>
    <w:rsid w:val="005D334D"/>
    <w:rsid w:val="005D5BB6"/>
    <w:rsid w:val="005E0941"/>
    <w:rsid w:val="005E1B99"/>
    <w:rsid w:val="005E289F"/>
    <w:rsid w:val="005E48E0"/>
    <w:rsid w:val="005F289E"/>
    <w:rsid w:val="005F319D"/>
    <w:rsid w:val="005F5D6B"/>
    <w:rsid w:val="005F5E5B"/>
    <w:rsid w:val="00604318"/>
    <w:rsid w:val="006045AC"/>
    <w:rsid w:val="00604636"/>
    <w:rsid w:val="00604EA3"/>
    <w:rsid w:val="0060692E"/>
    <w:rsid w:val="00612214"/>
    <w:rsid w:val="0061769B"/>
    <w:rsid w:val="00620A53"/>
    <w:rsid w:val="006248AD"/>
    <w:rsid w:val="00625D12"/>
    <w:rsid w:val="006267ED"/>
    <w:rsid w:val="006315BF"/>
    <w:rsid w:val="0063195D"/>
    <w:rsid w:val="00633BBB"/>
    <w:rsid w:val="00633E5F"/>
    <w:rsid w:val="0063576B"/>
    <w:rsid w:val="0063708B"/>
    <w:rsid w:val="00637120"/>
    <w:rsid w:val="00637737"/>
    <w:rsid w:val="00643BD7"/>
    <w:rsid w:val="00644CC6"/>
    <w:rsid w:val="00650137"/>
    <w:rsid w:val="00654642"/>
    <w:rsid w:val="006568FD"/>
    <w:rsid w:val="0065743B"/>
    <w:rsid w:val="00660B92"/>
    <w:rsid w:val="006619B1"/>
    <w:rsid w:val="00661B3D"/>
    <w:rsid w:val="00661E27"/>
    <w:rsid w:val="00663E79"/>
    <w:rsid w:val="0067159D"/>
    <w:rsid w:val="00673488"/>
    <w:rsid w:val="00675881"/>
    <w:rsid w:val="0067699E"/>
    <w:rsid w:val="006827F5"/>
    <w:rsid w:val="0069005A"/>
    <w:rsid w:val="0069022D"/>
    <w:rsid w:val="00692DA5"/>
    <w:rsid w:val="00694E29"/>
    <w:rsid w:val="006A1216"/>
    <w:rsid w:val="006A4B74"/>
    <w:rsid w:val="006A4DB0"/>
    <w:rsid w:val="006A6732"/>
    <w:rsid w:val="006A6B55"/>
    <w:rsid w:val="006B3AC8"/>
    <w:rsid w:val="006B41EB"/>
    <w:rsid w:val="006B49C8"/>
    <w:rsid w:val="006B4F6B"/>
    <w:rsid w:val="006B5911"/>
    <w:rsid w:val="006B5920"/>
    <w:rsid w:val="006B792F"/>
    <w:rsid w:val="006B7D22"/>
    <w:rsid w:val="006C4300"/>
    <w:rsid w:val="006C4D14"/>
    <w:rsid w:val="006C57CA"/>
    <w:rsid w:val="006C5A71"/>
    <w:rsid w:val="006D0371"/>
    <w:rsid w:val="006D627F"/>
    <w:rsid w:val="006E230C"/>
    <w:rsid w:val="006E40F3"/>
    <w:rsid w:val="006F106C"/>
    <w:rsid w:val="006F332B"/>
    <w:rsid w:val="006F3A31"/>
    <w:rsid w:val="00700EFE"/>
    <w:rsid w:val="00701948"/>
    <w:rsid w:val="00703B83"/>
    <w:rsid w:val="00704F18"/>
    <w:rsid w:val="00705A46"/>
    <w:rsid w:val="007065FF"/>
    <w:rsid w:val="007129E6"/>
    <w:rsid w:val="007137A9"/>
    <w:rsid w:val="00715E2C"/>
    <w:rsid w:val="00720232"/>
    <w:rsid w:val="00723D3C"/>
    <w:rsid w:val="00724EDE"/>
    <w:rsid w:val="007261F3"/>
    <w:rsid w:val="00731783"/>
    <w:rsid w:val="00733A57"/>
    <w:rsid w:val="00735ABF"/>
    <w:rsid w:val="00742266"/>
    <w:rsid w:val="00743C33"/>
    <w:rsid w:val="00744315"/>
    <w:rsid w:val="00744C63"/>
    <w:rsid w:val="00745256"/>
    <w:rsid w:val="00756114"/>
    <w:rsid w:val="007578B2"/>
    <w:rsid w:val="00757FE1"/>
    <w:rsid w:val="007601D9"/>
    <w:rsid w:val="00765D51"/>
    <w:rsid w:val="0077031A"/>
    <w:rsid w:val="00772370"/>
    <w:rsid w:val="007725C2"/>
    <w:rsid w:val="00774F7B"/>
    <w:rsid w:val="007842F2"/>
    <w:rsid w:val="00785169"/>
    <w:rsid w:val="007872F3"/>
    <w:rsid w:val="007914A6"/>
    <w:rsid w:val="0079280C"/>
    <w:rsid w:val="007957EC"/>
    <w:rsid w:val="00795E2B"/>
    <w:rsid w:val="00796522"/>
    <w:rsid w:val="007A1087"/>
    <w:rsid w:val="007A4CC2"/>
    <w:rsid w:val="007A4DCF"/>
    <w:rsid w:val="007A5331"/>
    <w:rsid w:val="007A7AB6"/>
    <w:rsid w:val="007B16FF"/>
    <w:rsid w:val="007B73A9"/>
    <w:rsid w:val="007C3651"/>
    <w:rsid w:val="007C3794"/>
    <w:rsid w:val="007C4D11"/>
    <w:rsid w:val="007D1081"/>
    <w:rsid w:val="007D4D7C"/>
    <w:rsid w:val="007D5338"/>
    <w:rsid w:val="007E0FE3"/>
    <w:rsid w:val="007E317F"/>
    <w:rsid w:val="007E54A4"/>
    <w:rsid w:val="007E6CD5"/>
    <w:rsid w:val="00802D45"/>
    <w:rsid w:val="00813124"/>
    <w:rsid w:val="00813968"/>
    <w:rsid w:val="00817EA4"/>
    <w:rsid w:val="008231B0"/>
    <w:rsid w:val="00830A04"/>
    <w:rsid w:val="00835634"/>
    <w:rsid w:val="008367B8"/>
    <w:rsid w:val="00836968"/>
    <w:rsid w:val="008371D8"/>
    <w:rsid w:val="00843740"/>
    <w:rsid w:val="008437B6"/>
    <w:rsid w:val="00852CB6"/>
    <w:rsid w:val="00853C27"/>
    <w:rsid w:val="008567A7"/>
    <w:rsid w:val="0086153E"/>
    <w:rsid w:val="00864C2E"/>
    <w:rsid w:val="008651C5"/>
    <w:rsid w:val="0086758C"/>
    <w:rsid w:val="00867B51"/>
    <w:rsid w:val="00872983"/>
    <w:rsid w:val="008730BE"/>
    <w:rsid w:val="008740A1"/>
    <w:rsid w:val="00875FDD"/>
    <w:rsid w:val="00882643"/>
    <w:rsid w:val="008834B2"/>
    <w:rsid w:val="00886EF0"/>
    <w:rsid w:val="00891EDF"/>
    <w:rsid w:val="008922F6"/>
    <w:rsid w:val="008936D5"/>
    <w:rsid w:val="008A1C6B"/>
    <w:rsid w:val="008A2D70"/>
    <w:rsid w:val="008A34EA"/>
    <w:rsid w:val="008A3DD0"/>
    <w:rsid w:val="008A5C49"/>
    <w:rsid w:val="008A5F46"/>
    <w:rsid w:val="008A6FA2"/>
    <w:rsid w:val="008B18BE"/>
    <w:rsid w:val="008B5495"/>
    <w:rsid w:val="008B5F11"/>
    <w:rsid w:val="008C06B0"/>
    <w:rsid w:val="008C1B31"/>
    <w:rsid w:val="008C3365"/>
    <w:rsid w:val="008C400D"/>
    <w:rsid w:val="008C6BC1"/>
    <w:rsid w:val="008D037E"/>
    <w:rsid w:val="008D070C"/>
    <w:rsid w:val="008D1957"/>
    <w:rsid w:val="008D1CAE"/>
    <w:rsid w:val="008D1ED7"/>
    <w:rsid w:val="008D2F16"/>
    <w:rsid w:val="008D56DA"/>
    <w:rsid w:val="008E03EE"/>
    <w:rsid w:val="008E1685"/>
    <w:rsid w:val="008E2B6C"/>
    <w:rsid w:val="008F64E9"/>
    <w:rsid w:val="00903B28"/>
    <w:rsid w:val="00904EF3"/>
    <w:rsid w:val="00906062"/>
    <w:rsid w:val="009132BB"/>
    <w:rsid w:val="00915CED"/>
    <w:rsid w:val="00918082"/>
    <w:rsid w:val="0092158B"/>
    <w:rsid w:val="00924ED1"/>
    <w:rsid w:val="009268B5"/>
    <w:rsid w:val="009272BE"/>
    <w:rsid w:val="00935362"/>
    <w:rsid w:val="00937F6B"/>
    <w:rsid w:val="0093F1D3"/>
    <w:rsid w:val="0094015B"/>
    <w:rsid w:val="00940871"/>
    <w:rsid w:val="00942442"/>
    <w:rsid w:val="009457B5"/>
    <w:rsid w:val="00945FF9"/>
    <w:rsid w:val="009466ED"/>
    <w:rsid w:val="00954642"/>
    <w:rsid w:val="009562B2"/>
    <w:rsid w:val="00957188"/>
    <w:rsid w:val="0095732C"/>
    <w:rsid w:val="00962C77"/>
    <w:rsid w:val="00965C25"/>
    <w:rsid w:val="00966068"/>
    <w:rsid w:val="00982076"/>
    <w:rsid w:val="009855C8"/>
    <w:rsid w:val="00986DEB"/>
    <w:rsid w:val="0099623E"/>
    <w:rsid w:val="00997785"/>
    <w:rsid w:val="00997FDB"/>
    <w:rsid w:val="009A11DD"/>
    <w:rsid w:val="009A22D6"/>
    <w:rsid w:val="009A32A3"/>
    <w:rsid w:val="009A4641"/>
    <w:rsid w:val="009A5A70"/>
    <w:rsid w:val="009A61BF"/>
    <w:rsid w:val="009B004D"/>
    <w:rsid w:val="009B4808"/>
    <w:rsid w:val="009B4924"/>
    <w:rsid w:val="009B5617"/>
    <w:rsid w:val="009C21F1"/>
    <w:rsid w:val="009C278A"/>
    <w:rsid w:val="009C4A99"/>
    <w:rsid w:val="009D25E7"/>
    <w:rsid w:val="009E0085"/>
    <w:rsid w:val="009E11CB"/>
    <w:rsid w:val="009E540A"/>
    <w:rsid w:val="009F0C6A"/>
    <w:rsid w:val="00A00742"/>
    <w:rsid w:val="00A018BA"/>
    <w:rsid w:val="00A01C2D"/>
    <w:rsid w:val="00A0277A"/>
    <w:rsid w:val="00A033A9"/>
    <w:rsid w:val="00A059E2"/>
    <w:rsid w:val="00A06301"/>
    <w:rsid w:val="00A0C767"/>
    <w:rsid w:val="00A11DA8"/>
    <w:rsid w:val="00A1389A"/>
    <w:rsid w:val="00A2180C"/>
    <w:rsid w:val="00A25993"/>
    <w:rsid w:val="00A25B6B"/>
    <w:rsid w:val="00A26C25"/>
    <w:rsid w:val="00A30D9E"/>
    <w:rsid w:val="00A32222"/>
    <w:rsid w:val="00A3308E"/>
    <w:rsid w:val="00A33131"/>
    <w:rsid w:val="00A35100"/>
    <w:rsid w:val="00A36139"/>
    <w:rsid w:val="00A5440D"/>
    <w:rsid w:val="00A558B2"/>
    <w:rsid w:val="00A5695E"/>
    <w:rsid w:val="00A57A1D"/>
    <w:rsid w:val="00A63B92"/>
    <w:rsid w:val="00A647F9"/>
    <w:rsid w:val="00A6749B"/>
    <w:rsid w:val="00A7086A"/>
    <w:rsid w:val="00A709F7"/>
    <w:rsid w:val="00A723E9"/>
    <w:rsid w:val="00A73E09"/>
    <w:rsid w:val="00A74B3A"/>
    <w:rsid w:val="00A77116"/>
    <w:rsid w:val="00A821E4"/>
    <w:rsid w:val="00A82D5B"/>
    <w:rsid w:val="00A83652"/>
    <w:rsid w:val="00A841A1"/>
    <w:rsid w:val="00A853C5"/>
    <w:rsid w:val="00A87473"/>
    <w:rsid w:val="00A8B204"/>
    <w:rsid w:val="00A936E1"/>
    <w:rsid w:val="00A9446D"/>
    <w:rsid w:val="00A950A0"/>
    <w:rsid w:val="00A9579C"/>
    <w:rsid w:val="00A96B26"/>
    <w:rsid w:val="00AB10EA"/>
    <w:rsid w:val="00AB1C1A"/>
    <w:rsid w:val="00AB4ADC"/>
    <w:rsid w:val="00AB51DD"/>
    <w:rsid w:val="00AB5611"/>
    <w:rsid w:val="00AC3E7A"/>
    <w:rsid w:val="00AD0F31"/>
    <w:rsid w:val="00AD2789"/>
    <w:rsid w:val="00AD2935"/>
    <w:rsid w:val="00AD3E1E"/>
    <w:rsid w:val="00AD65DC"/>
    <w:rsid w:val="00AE4B63"/>
    <w:rsid w:val="00AE6BB2"/>
    <w:rsid w:val="00AF1EFA"/>
    <w:rsid w:val="00AF2F6B"/>
    <w:rsid w:val="00AF417E"/>
    <w:rsid w:val="00AF779E"/>
    <w:rsid w:val="00B00151"/>
    <w:rsid w:val="00B033DA"/>
    <w:rsid w:val="00B0369E"/>
    <w:rsid w:val="00B046FC"/>
    <w:rsid w:val="00B04BFA"/>
    <w:rsid w:val="00B168E1"/>
    <w:rsid w:val="00B17139"/>
    <w:rsid w:val="00B17528"/>
    <w:rsid w:val="00B207EE"/>
    <w:rsid w:val="00B20C3C"/>
    <w:rsid w:val="00B21052"/>
    <w:rsid w:val="00B26C9E"/>
    <w:rsid w:val="00B30851"/>
    <w:rsid w:val="00B3268F"/>
    <w:rsid w:val="00B3452A"/>
    <w:rsid w:val="00B34AF6"/>
    <w:rsid w:val="00B35A89"/>
    <w:rsid w:val="00B411D0"/>
    <w:rsid w:val="00B441E6"/>
    <w:rsid w:val="00B460B6"/>
    <w:rsid w:val="00B4636F"/>
    <w:rsid w:val="00B47BA4"/>
    <w:rsid w:val="00B51DDD"/>
    <w:rsid w:val="00B52895"/>
    <w:rsid w:val="00B55FFB"/>
    <w:rsid w:val="00B603AB"/>
    <w:rsid w:val="00B607D4"/>
    <w:rsid w:val="00B61D51"/>
    <w:rsid w:val="00B6229B"/>
    <w:rsid w:val="00B63B7A"/>
    <w:rsid w:val="00B65E35"/>
    <w:rsid w:val="00B6632A"/>
    <w:rsid w:val="00B668E8"/>
    <w:rsid w:val="00B675CA"/>
    <w:rsid w:val="00B6BE93"/>
    <w:rsid w:val="00B70FE0"/>
    <w:rsid w:val="00B74B4F"/>
    <w:rsid w:val="00B74D5F"/>
    <w:rsid w:val="00B7621B"/>
    <w:rsid w:val="00B82658"/>
    <w:rsid w:val="00B8279C"/>
    <w:rsid w:val="00B82E6F"/>
    <w:rsid w:val="00B83AD3"/>
    <w:rsid w:val="00B855F0"/>
    <w:rsid w:val="00B8595F"/>
    <w:rsid w:val="00B90FAF"/>
    <w:rsid w:val="00B91E0D"/>
    <w:rsid w:val="00B96621"/>
    <w:rsid w:val="00BA07E5"/>
    <w:rsid w:val="00BB2F48"/>
    <w:rsid w:val="00BB5A24"/>
    <w:rsid w:val="00BB5FC2"/>
    <w:rsid w:val="00BB64C3"/>
    <w:rsid w:val="00BB7168"/>
    <w:rsid w:val="00BC081F"/>
    <w:rsid w:val="00BC24D8"/>
    <w:rsid w:val="00BC4C61"/>
    <w:rsid w:val="00BC791B"/>
    <w:rsid w:val="00BD0713"/>
    <w:rsid w:val="00BD46E6"/>
    <w:rsid w:val="00BD4D9F"/>
    <w:rsid w:val="00BE27A4"/>
    <w:rsid w:val="00BE44DF"/>
    <w:rsid w:val="00BE55DE"/>
    <w:rsid w:val="00BE6E9A"/>
    <w:rsid w:val="00BE76C2"/>
    <w:rsid w:val="00BF19F5"/>
    <w:rsid w:val="00BF4A4E"/>
    <w:rsid w:val="00BF4AC5"/>
    <w:rsid w:val="00BF7011"/>
    <w:rsid w:val="00C032A6"/>
    <w:rsid w:val="00C17E2A"/>
    <w:rsid w:val="00C20CD2"/>
    <w:rsid w:val="00C22607"/>
    <w:rsid w:val="00C2300A"/>
    <w:rsid w:val="00C23C90"/>
    <w:rsid w:val="00C2453C"/>
    <w:rsid w:val="00C3428E"/>
    <w:rsid w:val="00C342E6"/>
    <w:rsid w:val="00C3777C"/>
    <w:rsid w:val="00C41DBE"/>
    <w:rsid w:val="00C45839"/>
    <w:rsid w:val="00C4682D"/>
    <w:rsid w:val="00C53835"/>
    <w:rsid w:val="00C53A51"/>
    <w:rsid w:val="00C662AD"/>
    <w:rsid w:val="00C67727"/>
    <w:rsid w:val="00C7122A"/>
    <w:rsid w:val="00C72589"/>
    <w:rsid w:val="00C73A06"/>
    <w:rsid w:val="00C73B4D"/>
    <w:rsid w:val="00C8103B"/>
    <w:rsid w:val="00C85071"/>
    <w:rsid w:val="00C85B27"/>
    <w:rsid w:val="00C865CC"/>
    <w:rsid w:val="00C946C7"/>
    <w:rsid w:val="00C95732"/>
    <w:rsid w:val="00C95D8F"/>
    <w:rsid w:val="00CA04DF"/>
    <w:rsid w:val="00CA1D0C"/>
    <w:rsid w:val="00CA3AFB"/>
    <w:rsid w:val="00CA42B1"/>
    <w:rsid w:val="00CA491D"/>
    <w:rsid w:val="00CB0BD9"/>
    <w:rsid w:val="00CB1320"/>
    <w:rsid w:val="00CB33B4"/>
    <w:rsid w:val="00CB4AAA"/>
    <w:rsid w:val="00CD0010"/>
    <w:rsid w:val="00CD0C7D"/>
    <w:rsid w:val="00CD360D"/>
    <w:rsid w:val="00CD3E6D"/>
    <w:rsid w:val="00CD56D5"/>
    <w:rsid w:val="00CE3EF6"/>
    <w:rsid w:val="00CE48E7"/>
    <w:rsid w:val="00CE72D4"/>
    <w:rsid w:val="00CF4033"/>
    <w:rsid w:val="00CF65C7"/>
    <w:rsid w:val="00CF6CCA"/>
    <w:rsid w:val="00D03028"/>
    <w:rsid w:val="00D03D00"/>
    <w:rsid w:val="00D07403"/>
    <w:rsid w:val="00D07828"/>
    <w:rsid w:val="00D13F75"/>
    <w:rsid w:val="00D14D55"/>
    <w:rsid w:val="00D15254"/>
    <w:rsid w:val="00D167FA"/>
    <w:rsid w:val="00D2192A"/>
    <w:rsid w:val="00D26693"/>
    <w:rsid w:val="00D27CD6"/>
    <w:rsid w:val="00D30A8C"/>
    <w:rsid w:val="00D40F71"/>
    <w:rsid w:val="00D44061"/>
    <w:rsid w:val="00D47202"/>
    <w:rsid w:val="00D51C59"/>
    <w:rsid w:val="00D53B8B"/>
    <w:rsid w:val="00D55238"/>
    <w:rsid w:val="00D56FE0"/>
    <w:rsid w:val="00D63A9A"/>
    <w:rsid w:val="00D642A0"/>
    <w:rsid w:val="00D658C9"/>
    <w:rsid w:val="00D72AEB"/>
    <w:rsid w:val="00D77F63"/>
    <w:rsid w:val="00D8043F"/>
    <w:rsid w:val="00D83C3A"/>
    <w:rsid w:val="00D84301"/>
    <w:rsid w:val="00D90E8D"/>
    <w:rsid w:val="00D91DF9"/>
    <w:rsid w:val="00D92322"/>
    <w:rsid w:val="00D95B70"/>
    <w:rsid w:val="00D977DE"/>
    <w:rsid w:val="00D97C99"/>
    <w:rsid w:val="00DA16BC"/>
    <w:rsid w:val="00DA16E4"/>
    <w:rsid w:val="00DA249D"/>
    <w:rsid w:val="00DA65EE"/>
    <w:rsid w:val="00DB528B"/>
    <w:rsid w:val="00DB757D"/>
    <w:rsid w:val="00DC5B29"/>
    <w:rsid w:val="00DC796F"/>
    <w:rsid w:val="00DD0E7F"/>
    <w:rsid w:val="00DD1503"/>
    <w:rsid w:val="00DD66CA"/>
    <w:rsid w:val="00DD6962"/>
    <w:rsid w:val="00DE33FB"/>
    <w:rsid w:val="00DE64CB"/>
    <w:rsid w:val="00DF0AE0"/>
    <w:rsid w:val="00DF532C"/>
    <w:rsid w:val="00DF70FA"/>
    <w:rsid w:val="00E019D0"/>
    <w:rsid w:val="00E026C5"/>
    <w:rsid w:val="00E069B1"/>
    <w:rsid w:val="00E123B0"/>
    <w:rsid w:val="00E14E22"/>
    <w:rsid w:val="00E23897"/>
    <w:rsid w:val="00E3093A"/>
    <w:rsid w:val="00E30B56"/>
    <w:rsid w:val="00E30E86"/>
    <w:rsid w:val="00E31E47"/>
    <w:rsid w:val="00E32E16"/>
    <w:rsid w:val="00E32EDB"/>
    <w:rsid w:val="00E34DC2"/>
    <w:rsid w:val="00E4072D"/>
    <w:rsid w:val="00E40C33"/>
    <w:rsid w:val="00E41F5A"/>
    <w:rsid w:val="00E44D94"/>
    <w:rsid w:val="00E4638D"/>
    <w:rsid w:val="00E57791"/>
    <w:rsid w:val="00E612F9"/>
    <w:rsid w:val="00E65B81"/>
    <w:rsid w:val="00E70FC0"/>
    <w:rsid w:val="00E7130F"/>
    <w:rsid w:val="00E73628"/>
    <w:rsid w:val="00E81A57"/>
    <w:rsid w:val="00E82225"/>
    <w:rsid w:val="00E849BC"/>
    <w:rsid w:val="00E8762A"/>
    <w:rsid w:val="00E87AA4"/>
    <w:rsid w:val="00E87E51"/>
    <w:rsid w:val="00E95A5C"/>
    <w:rsid w:val="00E960B6"/>
    <w:rsid w:val="00EA69B6"/>
    <w:rsid w:val="00EB10A4"/>
    <w:rsid w:val="00EB161B"/>
    <w:rsid w:val="00EB197B"/>
    <w:rsid w:val="00EB19E6"/>
    <w:rsid w:val="00EB258B"/>
    <w:rsid w:val="00EB4DAB"/>
    <w:rsid w:val="00EB63AB"/>
    <w:rsid w:val="00EB69BD"/>
    <w:rsid w:val="00EB7D5E"/>
    <w:rsid w:val="00EC7F8C"/>
    <w:rsid w:val="00ED2863"/>
    <w:rsid w:val="00ED28EA"/>
    <w:rsid w:val="00ED2EDD"/>
    <w:rsid w:val="00ED2F15"/>
    <w:rsid w:val="00ED5178"/>
    <w:rsid w:val="00ED7A2F"/>
    <w:rsid w:val="00EE2F78"/>
    <w:rsid w:val="00EE355B"/>
    <w:rsid w:val="00EE3E47"/>
    <w:rsid w:val="00EF1FE9"/>
    <w:rsid w:val="00F10452"/>
    <w:rsid w:val="00F201BA"/>
    <w:rsid w:val="00F2088A"/>
    <w:rsid w:val="00F25156"/>
    <w:rsid w:val="00F2563F"/>
    <w:rsid w:val="00F26855"/>
    <w:rsid w:val="00F26FF7"/>
    <w:rsid w:val="00F30C3B"/>
    <w:rsid w:val="00F30C74"/>
    <w:rsid w:val="00F30E2D"/>
    <w:rsid w:val="00F33BF7"/>
    <w:rsid w:val="00F44D20"/>
    <w:rsid w:val="00F45BFB"/>
    <w:rsid w:val="00F50E6F"/>
    <w:rsid w:val="00F51896"/>
    <w:rsid w:val="00F51C2E"/>
    <w:rsid w:val="00F527A5"/>
    <w:rsid w:val="00F54B9C"/>
    <w:rsid w:val="00F56ABD"/>
    <w:rsid w:val="00F56BAB"/>
    <w:rsid w:val="00F6200F"/>
    <w:rsid w:val="00F71944"/>
    <w:rsid w:val="00F74193"/>
    <w:rsid w:val="00F7621F"/>
    <w:rsid w:val="00F764E8"/>
    <w:rsid w:val="00F76A5C"/>
    <w:rsid w:val="00F805A6"/>
    <w:rsid w:val="00F836A2"/>
    <w:rsid w:val="00F83DCD"/>
    <w:rsid w:val="00F84927"/>
    <w:rsid w:val="00F84C67"/>
    <w:rsid w:val="00F8698A"/>
    <w:rsid w:val="00F90D23"/>
    <w:rsid w:val="00F916A9"/>
    <w:rsid w:val="00FA0EEB"/>
    <w:rsid w:val="00FA3679"/>
    <w:rsid w:val="00FA48FC"/>
    <w:rsid w:val="00FA7C42"/>
    <w:rsid w:val="00FB2ED5"/>
    <w:rsid w:val="00FB4992"/>
    <w:rsid w:val="00FB4E69"/>
    <w:rsid w:val="00FC1074"/>
    <w:rsid w:val="00FD0FB1"/>
    <w:rsid w:val="00FD21FD"/>
    <w:rsid w:val="00FD2956"/>
    <w:rsid w:val="00FD2EC8"/>
    <w:rsid w:val="00FD685A"/>
    <w:rsid w:val="00FD7DF6"/>
    <w:rsid w:val="00FE2089"/>
    <w:rsid w:val="00FE2EC6"/>
    <w:rsid w:val="00FE3653"/>
    <w:rsid w:val="00FF151C"/>
    <w:rsid w:val="00FF2558"/>
    <w:rsid w:val="00FF45D0"/>
    <w:rsid w:val="010237A7"/>
    <w:rsid w:val="01051F07"/>
    <w:rsid w:val="014A4824"/>
    <w:rsid w:val="01902099"/>
    <w:rsid w:val="019330BF"/>
    <w:rsid w:val="01DB79DE"/>
    <w:rsid w:val="025C23DE"/>
    <w:rsid w:val="028FB70B"/>
    <w:rsid w:val="02C0EC97"/>
    <w:rsid w:val="02C718D2"/>
    <w:rsid w:val="02E93DC2"/>
    <w:rsid w:val="02FF477C"/>
    <w:rsid w:val="03864A36"/>
    <w:rsid w:val="044FAD56"/>
    <w:rsid w:val="04892E49"/>
    <w:rsid w:val="04A2CCE8"/>
    <w:rsid w:val="04D8CA5C"/>
    <w:rsid w:val="04FAC806"/>
    <w:rsid w:val="053B4BED"/>
    <w:rsid w:val="06360624"/>
    <w:rsid w:val="06CB4524"/>
    <w:rsid w:val="06DF7956"/>
    <w:rsid w:val="0726C697"/>
    <w:rsid w:val="07377D45"/>
    <w:rsid w:val="078C9BC8"/>
    <w:rsid w:val="07E097B8"/>
    <w:rsid w:val="08671585"/>
    <w:rsid w:val="08885D3E"/>
    <w:rsid w:val="088FBE92"/>
    <w:rsid w:val="08EBACB4"/>
    <w:rsid w:val="0915BA32"/>
    <w:rsid w:val="096017B4"/>
    <w:rsid w:val="09909673"/>
    <w:rsid w:val="09EDBFFF"/>
    <w:rsid w:val="0A622CA2"/>
    <w:rsid w:val="0A79A56D"/>
    <w:rsid w:val="0AE1444E"/>
    <w:rsid w:val="0B093293"/>
    <w:rsid w:val="0B240F51"/>
    <w:rsid w:val="0B3095DE"/>
    <w:rsid w:val="0BC842BE"/>
    <w:rsid w:val="0BF4ACD0"/>
    <w:rsid w:val="0C0AEE68"/>
    <w:rsid w:val="0C2CF248"/>
    <w:rsid w:val="0C8CF50E"/>
    <w:rsid w:val="0CBC9887"/>
    <w:rsid w:val="0CF2226A"/>
    <w:rsid w:val="0D0A5760"/>
    <w:rsid w:val="0D44F0E3"/>
    <w:rsid w:val="0DA228FD"/>
    <w:rsid w:val="0DC3D52F"/>
    <w:rsid w:val="0DED07F0"/>
    <w:rsid w:val="0E371776"/>
    <w:rsid w:val="0E665AD6"/>
    <w:rsid w:val="0E79711B"/>
    <w:rsid w:val="0EA73B5F"/>
    <w:rsid w:val="0ECC3A03"/>
    <w:rsid w:val="0F2A264C"/>
    <w:rsid w:val="0F4B1FDF"/>
    <w:rsid w:val="0F57909B"/>
    <w:rsid w:val="0F974102"/>
    <w:rsid w:val="10EB6C4B"/>
    <w:rsid w:val="10FD571E"/>
    <w:rsid w:val="1158A6A6"/>
    <w:rsid w:val="1186FAA2"/>
    <w:rsid w:val="118960D0"/>
    <w:rsid w:val="11AF9A39"/>
    <w:rsid w:val="11ED0FEA"/>
    <w:rsid w:val="11F12F9F"/>
    <w:rsid w:val="11F1345E"/>
    <w:rsid w:val="12065CE6"/>
    <w:rsid w:val="12E14422"/>
    <w:rsid w:val="13802A1B"/>
    <w:rsid w:val="13AAC421"/>
    <w:rsid w:val="13EF8A72"/>
    <w:rsid w:val="14090492"/>
    <w:rsid w:val="14334051"/>
    <w:rsid w:val="147FFD69"/>
    <w:rsid w:val="14DE8B2B"/>
    <w:rsid w:val="15282316"/>
    <w:rsid w:val="154DC32E"/>
    <w:rsid w:val="15AA076B"/>
    <w:rsid w:val="15CA6098"/>
    <w:rsid w:val="160BE49A"/>
    <w:rsid w:val="16D3F1E9"/>
    <w:rsid w:val="176630F9"/>
    <w:rsid w:val="1766553C"/>
    <w:rsid w:val="176A3FFD"/>
    <w:rsid w:val="17865A33"/>
    <w:rsid w:val="188FE161"/>
    <w:rsid w:val="18ADAE02"/>
    <w:rsid w:val="18B8DD4F"/>
    <w:rsid w:val="1904C4AA"/>
    <w:rsid w:val="19640E27"/>
    <w:rsid w:val="19D5DB01"/>
    <w:rsid w:val="1A1CE072"/>
    <w:rsid w:val="1A896A8A"/>
    <w:rsid w:val="1AB7C42F"/>
    <w:rsid w:val="1AFCE7E1"/>
    <w:rsid w:val="1B170B9C"/>
    <w:rsid w:val="1B320AE3"/>
    <w:rsid w:val="1B881443"/>
    <w:rsid w:val="1C139601"/>
    <w:rsid w:val="1C233815"/>
    <w:rsid w:val="1C3DE680"/>
    <w:rsid w:val="1C6BAB13"/>
    <w:rsid w:val="1C91EAE6"/>
    <w:rsid w:val="1CB7C070"/>
    <w:rsid w:val="1CBB3631"/>
    <w:rsid w:val="1D4B1ACC"/>
    <w:rsid w:val="1D4EBC46"/>
    <w:rsid w:val="1D923AF2"/>
    <w:rsid w:val="1DFB0C5E"/>
    <w:rsid w:val="1E2F0EBF"/>
    <w:rsid w:val="1E6C50A7"/>
    <w:rsid w:val="1E6C726C"/>
    <w:rsid w:val="1E977D29"/>
    <w:rsid w:val="1F8966B7"/>
    <w:rsid w:val="20C08B66"/>
    <w:rsid w:val="20D7D0CB"/>
    <w:rsid w:val="20E70724"/>
    <w:rsid w:val="2127EB9D"/>
    <w:rsid w:val="214C3A5D"/>
    <w:rsid w:val="21980F61"/>
    <w:rsid w:val="2315A8C8"/>
    <w:rsid w:val="2328B015"/>
    <w:rsid w:val="2332A3B7"/>
    <w:rsid w:val="23558495"/>
    <w:rsid w:val="23F47783"/>
    <w:rsid w:val="240552A9"/>
    <w:rsid w:val="2411ADA7"/>
    <w:rsid w:val="241FE131"/>
    <w:rsid w:val="2433E4C2"/>
    <w:rsid w:val="24BCDBD0"/>
    <w:rsid w:val="2526B369"/>
    <w:rsid w:val="2559A680"/>
    <w:rsid w:val="25A243D6"/>
    <w:rsid w:val="26270FB1"/>
    <w:rsid w:val="2659DFC7"/>
    <w:rsid w:val="2662EFC8"/>
    <w:rsid w:val="269B66A5"/>
    <w:rsid w:val="26ADF9DB"/>
    <w:rsid w:val="26C2A4B4"/>
    <w:rsid w:val="26C339B1"/>
    <w:rsid w:val="26CACF56"/>
    <w:rsid w:val="26D5837B"/>
    <w:rsid w:val="2731814E"/>
    <w:rsid w:val="279CE89E"/>
    <w:rsid w:val="27B548A0"/>
    <w:rsid w:val="27CBF78B"/>
    <w:rsid w:val="27F5B028"/>
    <w:rsid w:val="28509279"/>
    <w:rsid w:val="28736F04"/>
    <w:rsid w:val="288AD684"/>
    <w:rsid w:val="28946AFF"/>
    <w:rsid w:val="28F3E38B"/>
    <w:rsid w:val="292128A1"/>
    <w:rsid w:val="2939CD3A"/>
    <w:rsid w:val="2982A8BB"/>
    <w:rsid w:val="298E07A6"/>
    <w:rsid w:val="29C7A8AE"/>
    <w:rsid w:val="29D9F330"/>
    <w:rsid w:val="2A0D64CF"/>
    <w:rsid w:val="2A0EF1CB"/>
    <w:rsid w:val="2A2078F7"/>
    <w:rsid w:val="2A25DA8B"/>
    <w:rsid w:val="2A36E38C"/>
    <w:rsid w:val="2B29A4A1"/>
    <w:rsid w:val="2B307B6C"/>
    <w:rsid w:val="2B50330A"/>
    <w:rsid w:val="2B600A14"/>
    <w:rsid w:val="2BB9C304"/>
    <w:rsid w:val="2C079C58"/>
    <w:rsid w:val="2D3B3A26"/>
    <w:rsid w:val="2D58343D"/>
    <w:rsid w:val="2E406325"/>
    <w:rsid w:val="2EEF2E06"/>
    <w:rsid w:val="2EF3455D"/>
    <w:rsid w:val="2F376A5E"/>
    <w:rsid w:val="2F3C7E8A"/>
    <w:rsid w:val="2F8592AD"/>
    <w:rsid w:val="2FED9362"/>
    <w:rsid w:val="30179BED"/>
    <w:rsid w:val="3097D1CB"/>
    <w:rsid w:val="30CEFD73"/>
    <w:rsid w:val="3116BD5E"/>
    <w:rsid w:val="3123E560"/>
    <w:rsid w:val="31484B5A"/>
    <w:rsid w:val="31649CF7"/>
    <w:rsid w:val="31A300A0"/>
    <w:rsid w:val="31E3050A"/>
    <w:rsid w:val="31FFC1D2"/>
    <w:rsid w:val="3206340D"/>
    <w:rsid w:val="32A54B1E"/>
    <w:rsid w:val="33449826"/>
    <w:rsid w:val="335C2D56"/>
    <w:rsid w:val="33C65F1E"/>
    <w:rsid w:val="3441B568"/>
    <w:rsid w:val="3495A892"/>
    <w:rsid w:val="34E6C6D6"/>
    <w:rsid w:val="3551AB94"/>
    <w:rsid w:val="3556D241"/>
    <w:rsid w:val="356507EE"/>
    <w:rsid w:val="35681B42"/>
    <w:rsid w:val="3570F463"/>
    <w:rsid w:val="35995EBC"/>
    <w:rsid w:val="35A13CD5"/>
    <w:rsid w:val="35A6D6A3"/>
    <w:rsid w:val="35D10624"/>
    <w:rsid w:val="36D93048"/>
    <w:rsid w:val="36F1671E"/>
    <w:rsid w:val="36FEB773"/>
    <w:rsid w:val="37725BF7"/>
    <w:rsid w:val="37888536"/>
    <w:rsid w:val="37C06C25"/>
    <w:rsid w:val="37C505B5"/>
    <w:rsid w:val="37E4EF73"/>
    <w:rsid w:val="380435FC"/>
    <w:rsid w:val="3814383C"/>
    <w:rsid w:val="38155414"/>
    <w:rsid w:val="38846785"/>
    <w:rsid w:val="38883AAE"/>
    <w:rsid w:val="38AB1DBD"/>
    <w:rsid w:val="38DBC190"/>
    <w:rsid w:val="38FEC93B"/>
    <w:rsid w:val="395B3B69"/>
    <w:rsid w:val="3A9290FE"/>
    <w:rsid w:val="3ABC5CB9"/>
    <w:rsid w:val="3ADA9DB4"/>
    <w:rsid w:val="3B23000E"/>
    <w:rsid w:val="3B25A3A0"/>
    <w:rsid w:val="3B386CF6"/>
    <w:rsid w:val="3BC1D2C4"/>
    <w:rsid w:val="3BC22E6A"/>
    <w:rsid w:val="3BCA5728"/>
    <w:rsid w:val="3BD0FDD9"/>
    <w:rsid w:val="3BFCEFCA"/>
    <w:rsid w:val="3CE0216D"/>
    <w:rsid w:val="3D7D4E46"/>
    <w:rsid w:val="3DA9A222"/>
    <w:rsid w:val="3DB112C5"/>
    <w:rsid w:val="3DEAB26D"/>
    <w:rsid w:val="3E29F7A2"/>
    <w:rsid w:val="3E3DF09B"/>
    <w:rsid w:val="3E5D25E7"/>
    <w:rsid w:val="3E5EA0B3"/>
    <w:rsid w:val="3E95CE28"/>
    <w:rsid w:val="3E95FFDD"/>
    <w:rsid w:val="3EB6488C"/>
    <w:rsid w:val="3EDFEA36"/>
    <w:rsid w:val="3EE7B8B6"/>
    <w:rsid w:val="3F30AE74"/>
    <w:rsid w:val="3F4B181B"/>
    <w:rsid w:val="3F516402"/>
    <w:rsid w:val="3F9E5F53"/>
    <w:rsid w:val="3FD0179A"/>
    <w:rsid w:val="407F2107"/>
    <w:rsid w:val="4080128E"/>
    <w:rsid w:val="415785F6"/>
    <w:rsid w:val="419A2A04"/>
    <w:rsid w:val="41B0CA2B"/>
    <w:rsid w:val="41BC365A"/>
    <w:rsid w:val="41DD0490"/>
    <w:rsid w:val="41E827A0"/>
    <w:rsid w:val="421F7B27"/>
    <w:rsid w:val="423D3322"/>
    <w:rsid w:val="425B4B01"/>
    <w:rsid w:val="426C314E"/>
    <w:rsid w:val="427A4D6F"/>
    <w:rsid w:val="42959863"/>
    <w:rsid w:val="4306B2AB"/>
    <w:rsid w:val="435E10FF"/>
    <w:rsid w:val="438530C0"/>
    <w:rsid w:val="43B6C1C9"/>
    <w:rsid w:val="440801AF"/>
    <w:rsid w:val="442A6297"/>
    <w:rsid w:val="442ED01C"/>
    <w:rsid w:val="44787957"/>
    <w:rsid w:val="44808539"/>
    <w:rsid w:val="448BEACF"/>
    <w:rsid w:val="4494751B"/>
    <w:rsid w:val="44B2E010"/>
    <w:rsid w:val="44E84838"/>
    <w:rsid w:val="44F92BBA"/>
    <w:rsid w:val="44FC648C"/>
    <w:rsid w:val="44FDDAD5"/>
    <w:rsid w:val="4530D606"/>
    <w:rsid w:val="453548A6"/>
    <w:rsid w:val="45780F22"/>
    <w:rsid w:val="4593BD37"/>
    <w:rsid w:val="46CEF14E"/>
    <w:rsid w:val="46D1DCE0"/>
    <w:rsid w:val="47228F49"/>
    <w:rsid w:val="47848943"/>
    <w:rsid w:val="47D61D3F"/>
    <w:rsid w:val="4815D9D0"/>
    <w:rsid w:val="4837058F"/>
    <w:rsid w:val="48429C83"/>
    <w:rsid w:val="489CAD99"/>
    <w:rsid w:val="48CD52B6"/>
    <w:rsid w:val="4920FC6B"/>
    <w:rsid w:val="49398CEC"/>
    <w:rsid w:val="497DF5DF"/>
    <w:rsid w:val="49CCCC6B"/>
    <w:rsid w:val="4A1FA411"/>
    <w:rsid w:val="4A6A9812"/>
    <w:rsid w:val="4A88E41C"/>
    <w:rsid w:val="4B07E38D"/>
    <w:rsid w:val="4BD75615"/>
    <w:rsid w:val="4C2BDD3C"/>
    <w:rsid w:val="4C40CB42"/>
    <w:rsid w:val="4C72CBAA"/>
    <w:rsid w:val="4CFCFD1F"/>
    <w:rsid w:val="4D2870C3"/>
    <w:rsid w:val="4D2E53D0"/>
    <w:rsid w:val="4D2E6717"/>
    <w:rsid w:val="4D659195"/>
    <w:rsid w:val="4D812F41"/>
    <w:rsid w:val="4E4808F2"/>
    <w:rsid w:val="4E681C42"/>
    <w:rsid w:val="4E6F08C5"/>
    <w:rsid w:val="4ED280BD"/>
    <w:rsid w:val="4F40067D"/>
    <w:rsid w:val="4F4AD70A"/>
    <w:rsid w:val="4F59B3B5"/>
    <w:rsid w:val="4F8C82F2"/>
    <w:rsid w:val="4F8F418A"/>
    <w:rsid w:val="4FB34A5E"/>
    <w:rsid w:val="505F96C9"/>
    <w:rsid w:val="5067C982"/>
    <w:rsid w:val="50D03CD6"/>
    <w:rsid w:val="51674BA0"/>
    <w:rsid w:val="5198F544"/>
    <w:rsid w:val="522AB1A6"/>
    <w:rsid w:val="523902B8"/>
    <w:rsid w:val="52F20E5D"/>
    <w:rsid w:val="5388FACF"/>
    <w:rsid w:val="53D4D319"/>
    <w:rsid w:val="540B6E1A"/>
    <w:rsid w:val="547A780F"/>
    <w:rsid w:val="54894C00"/>
    <w:rsid w:val="54AD32DC"/>
    <w:rsid w:val="5500A2B3"/>
    <w:rsid w:val="551C2A62"/>
    <w:rsid w:val="553307EC"/>
    <w:rsid w:val="55731101"/>
    <w:rsid w:val="557618FF"/>
    <w:rsid w:val="557B42C9"/>
    <w:rsid w:val="55946B60"/>
    <w:rsid w:val="5620C526"/>
    <w:rsid w:val="56444211"/>
    <w:rsid w:val="565878FE"/>
    <w:rsid w:val="581A068E"/>
    <w:rsid w:val="5881405A"/>
    <w:rsid w:val="589625B6"/>
    <w:rsid w:val="593D4C21"/>
    <w:rsid w:val="596D76C3"/>
    <w:rsid w:val="5971C765"/>
    <w:rsid w:val="59EC5E51"/>
    <w:rsid w:val="5A0A6D9D"/>
    <w:rsid w:val="5A30A3D5"/>
    <w:rsid w:val="5AD58731"/>
    <w:rsid w:val="5AE5FAED"/>
    <w:rsid w:val="5AEB66A3"/>
    <w:rsid w:val="5B37583E"/>
    <w:rsid w:val="5C304F21"/>
    <w:rsid w:val="5C7193AC"/>
    <w:rsid w:val="5C7509DD"/>
    <w:rsid w:val="5CC4F0E9"/>
    <w:rsid w:val="5D458CF5"/>
    <w:rsid w:val="5DA15C02"/>
    <w:rsid w:val="5DD273D3"/>
    <w:rsid w:val="5E573A78"/>
    <w:rsid w:val="5E78511F"/>
    <w:rsid w:val="5EE0293A"/>
    <w:rsid w:val="5F4316E9"/>
    <w:rsid w:val="5F91EB14"/>
    <w:rsid w:val="60075D8A"/>
    <w:rsid w:val="6049BC81"/>
    <w:rsid w:val="604A3A7D"/>
    <w:rsid w:val="6103B6E2"/>
    <w:rsid w:val="61AFF1E1"/>
    <w:rsid w:val="61BBF1BE"/>
    <w:rsid w:val="61D4F050"/>
    <w:rsid w:val="62260AEE"/>
    <w:rsid w:val="624C7CAB"/>
    <w:rsid w:val="6271F249"/>
    <w:rsid w:val="629F8743"/>
    <w:rsid w:val="62C6AF3C"/>
    <w:rsid w:val="630D786A"/>
    <w:rsid w:val="63202B94"/>
    <w:rsid w:val="6329D029"/>
    <w:rsid w:val="632AB29F"/>
    <w:rsid w:val="634080FD"/>
    <w:rsid w:val="635AA321"/>
    <w:rsid w:val="6390C4AF"/>
    <w:rsid w:val="63C1DB4F"/>
    <w:rsid w:val="642BFE03"/>
    <w:rsid w:val="6439B936"/>
    <w:rsid w:val="64873EFF"/>
    <w:rsid w:val="649153AD"/>
    <w:rsid w:val="64A51B23"/>
    <w:rsid w:val="651F2291"/>
    <w:rsid w:val="6524C615"/>
    <w:rsid w:val="653C0DDE"/>
    <w:rsid w:val="656F05FB"/>
    <w:rsid w:val="65A808D6"/>
    <w:rsid w:val="65E1B3B3"/>
    <w:rsid w:val="65EFA0E7"/>
    <w:rsid w:val="662F3FA7"/>
    <w:rsid w:val="66935351"/>
    <w:rsid w:val="66EE0167"/>
    <w:rsid w:val="6720F15D"/>
    <w:rsid w:val="679555F9"/>
    <w:rsid w:val="67E2312A"/>
    <w:rsid w:val="67EEBCA8"/>
    <w:rsid w:val="67FABFF4"/>
    <w:rsid w:val="6807A625"/>
    <w:rsid w:val="682198FA"/>
    <w:rsid w:val="68571B73"/>
    <w:rsid w:val="68B2A2B4"/>
    <w:rsid w:val="68C58B9C"/>
    <w:rsid w:val="690C0AFF"/>
    <w:rsid w:val="6923A994"/>
    <w:rsid w:val="693C7DBC"/>
    <w:rsid w:val="69907A60"/>
    <w:rsid w:val="69D16EAF"/>
    <w:rsid w:val="6AC7EF6A"/>
    <w:rsid w:val="6B040C3D"/>
    <w:rsid w:val="6B2EB058"/>
    <w:rsid w:val="6B8C5635"/>
    <w:rsid w:val="6BE32039"/>
    <w:rsid w:val="6BEC4668"/>
    <w:rsid w:val="6C085967"/>
    <w:rsid w:val="6C7BEC09"/>
    <w:rsid w:val="6C8A72E7"/>
    <w:rsid w:val="6CB40558"/>
    <w:rsid w:val="6CF618E3"/>
    <w:rsid w:val="6CFF3993"/>
    <w:rsid w:val="6D0CCE49"/>
    <w:rsid w:val="6D0CDD6B"/>
    <w:rsid w:val="6D98AD83"/>
    <w:rsid w:val="6DBBFF8B"/>
    <w:rsid w:val="6DBDCA56"/>
    <w:rsid w:val="6F109FC2"/>
    <w:rsid w:val="6F753C6F"/>
    <w:rsid w:val="6F9B608D"/>
    <w:rsid w:val="6FED4AC3"/>
    <w:rsid w:val="704330C0"/>
    <w:rsid w:val="70A0CDB2"/>
    <w:rsid w:val="71230790"/>
    <w:rsid w:val="712EFBE3"/>
    <w:rsid w:val="7134FBD0"/>
    <w:rsid w:val="71427871"/>
    <w:rsid w:val="71D03BDD"/>
    <w:rsid w:val="7200DD3F"/>
    <w:rsid w:val="728E54B6"/>
    <w:rsid w:val="72D882EA"/>
    <w:rsid w:val="733FE4E2"/>
    <w:rsid w:val="73A7EE50"/>
    <w:rsid w:val="73B24448"/>
    <w:rsid w:val="73ED775E"/>
    <w:rsid w:val="7488B919"/>
    <w:rsid w:val="74A5504F"/>
    <w:rsid w:val="74DBB543"/>
    <w:rsid w:val="74DE6D00"/>
    <w:rsid w:val="74F04544"/>
    <w:rsid w:val="752AED0A"/>
    <w:rsid w:val="752CF529"/>
    <w:rsid w:val="75321D68"/>
    <w:rsid w:val="7579BA28"/>
    <w:rsid w:val="757D9B93"/>
    <w:rsid w:val="759D5603"/>
    <w:rsid w:val="7631552D"/>
    <w:rsid w:val="764120B0"/>
    <w:rsid w:val="76468244"/>
    <w:rsid w:val="767BE843"/>
    <w:rsid w:val="77038569"/>
    <w:rsid w:val="77339E2F"/>
    <w:rsid w:val="7736BD0A"/>
    <w:rsid w:val="7757CD4F"/>
    <w:rsid w:val="77587AD6"/>
    <w:rsid w:val="77675D6E"/>
    <w:rsid w:val="777D9345"/>
    <w:rsid w:val="7801C567"/>
    <w:rsid w:val="781EF2A8"/>
    <w:rsid w:val="78735DB2"/>
    <w:rsid w:val="789D3919"/>
    <w:rsid w:val="78C0E881"/>
    <w:rsid w:val="795F7FF3"/>
    <w:rsid w:val="7995CE17"/>
    <w:rsid w:val="799713D3"/>
    <w:rsid w:val="79B3F73A"/>
    <w:rsid w:val="79C7E53F"/>
    <w:rsid w:val="7A5655ED"/>
    <w:rsid w:val="7A8C92EC"/>
    <w:rsid w:val="7A9CC6B4"/>
    <w:rsid w:val="7A9EFE30"/>
    <w:rsid w:val="7AEB9DF3"/>
    <w:rsid w:val="7B028BF4"/>
    <w:rsid w:val="7B1007DE"/>
    <w:rsid w:val="7B75921F"/>
    <w:rsid w:val="7BF36F2A"/>
    <w:rsid w:val="7C36E5DF"/>
    <w:rsid w:val="7CFA674F"/>
    <w:rsid w:val="7D0347EE"/>
    <w:rsid w:val="7D116280"/>
    <w:rsid w:val="7D8F3F8B"/>
    <w:rsid w:val="7D941845"/>
    <w:rsid w:val="7DC8D53B"/>
    <w:rsid w:val="7DCACE61"/>
    <w:rsid w:val="7E17B7E1"/>
    <w:rsid w:val="7E277585"/>
    <w:rsid w:val="7EE640F0"/>
    <w:rsid w:val="7F315B21"/>
    <w:rsid w:val="7F36A73C"/>
    <w:rsid w:val="7F71EE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F618E3"/>
  <w15:chartTrackingRefBased/>
  <w15:docId w15:val="{562F4395-2163-420D-AD6F-CCAC556EE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7828"/>
    <w:rPr>
      <w:sz w:val="24"/>
    </w:rPr>
  </w:style>
  <w:style w:type="paragraph" w:styleId="Heading1">
    <w:name w:val="heading 1"/>
    <w:basedOn w:val="Normal"/>
    <w:next w:val="Normal"/>
    <w:link w:val="Heading1Char"/>
    <w:uiPriority w:val="9"/>
    <w:qFormat/>
    <w:rsid w:val="0059675C"/>
    <w:pPr>
      <w:keepNext/>
      <w:keepLines/>
      <w:spacing w:before="240" w:after="0"/>
      <w:outlineLvl w:val="0"/>
    </w:pPr>
    <w:rPr>
      <w:rFonts w:asciiTheme="majorHAnsi" w:eastAsiaTheme="majorEastAsia" w:hAnsiTheme="majorHAnsi" w:cstheme="majorBidi"/>
      <w:b/>
      <w:color w:val="7A003C"/>
      <w:sz w:val="44"/>
      <w:szCs w:val="32"/>
    </w:rPr>
  </w:style>
  <w:style w:type="paragraph" w:styleId="Heading2">
    <w:name w:val="heading 2"/>
    <w:basedOn w:val="Normal"/>
    <w:next w:val="Normal"/>
    <w:link w:val="Heading2Char"/>
    <w:uiPriority w:val="9"/>
    <w:unhideWhenUsed/>
    <w:qFormat/>
    <w:rsid w:val="00422C93"/>
    <w:pPr>
      <w:keepNext/>
      <w:keepLines/>
      <w:spacing w:before="280" w:after="240"/>
      <w:outlineLvl w:val="1"/>
    </w:pPr>
    <w:rPr>
      <w:rFonts w:eastAsiaTheme="majorEastAsia" w:cstheme="majorBidi"/>
      <w:b/>
      <w:color w:val="79013C"/>
      <w:sz w:val="40"/>
      <w:szCs w:val="26"/>
    </w:rPr>
  </w:style>
  <w:style w:type="paragraph" w:styleId="Heading3">
    <w:name w:val="heading 3"/>
    <w:basedOn w:val="Normal"/>
    <w:next w:val="Normal"/>
    <w:link w:val="Heading3Char"/>
    <w:uiPriority w:val="9"/>
    <w:unhideWhenUsed/>
    <w:qFormat/>
    <w:rsid w:val="00252D8F"/>
    <w:pPr>
      <w:keepNext/>
      <w:keepLines/>
      <w:spacing w:before="240" w:after="240"/>
      <w:outlineLvl w:val="2"/>
    </w:pPr>
    <w:rPr>
      <w:rFonts w:eastAsiaTheme="majorEastAsia" w:cstheme="majorBidi"/>
      <w:b/>
      <w:color w:val="000000" w:themeColor="text1"/>
      <w:sz w:val="28"/>
      <w:szCs w:val="24"/>
    </w:rPr>
  </w:style>
  <w:style w:type="paragraph" w:styleId="Heading4">
    <w:name w:val="heading 4"/>
    <w:basedOn w:val="Normal"/>
    <w:next w:val="Normal"/>
    <w:link w:val="Heading4Char"/>
    <w:uiPriority w:val="9"/>
    <w:unhideWhenUsed/>
    <w:qFormat/>
    <w:rsid w:val="002E0724"/>
    <w:pPr>
      <w:keepNext/>
      <w:keepLines/>
      <w:spacing w:before="40" w:after="0"/>
      <w:outlineLvl w:val="3"/>
    </w:pPr>
    <w:rPr>
      <w:rFonts w:asciiTheme="majorHAnsi" w:eastAsiaTheme="majorEastAsia" w:hAnsiTheme="majorHAnsi" w:cstheme="majorBidi"/>
      <w:b/>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Heading1Char">
    <w:name w:val="Heading 1 Char"/>
    <w:basedOn w:val="DefaultParagraphFont"/>
    <w:link w:val="Heading1"/>
    <w:uiPriority w:val="9"/>
    <w:rsid w:val="0059675C"/>
    <w:rPr>
      <w:rFonts w:asciiTheme="majorHAnsi" w:eastAsiaTheme="majorEastAsia" w:hAnsiTheme="majorHAnsi" w:cstheme="majorBidi"/>
      <w:b/>
      <w:color w:val="7A003C"/>
      <w:sz w:val="44"/>
      <w:szCs w:val="32"/>
    </w:rPr>
  </w:style>
  <w:style w:type="character" w:customStyle="1" w:styleId="Heading2Char">
    <w:name w:val="Heading 2 Char"/>
    <w:basedOn w:val="DefaultParagraphFont"/>
    <w:link w:val="Heading2"/>
    <w:uiPriority w:val="9"/>
    <w:rsid w:val="00422C93"/>
    <w:rPr>
      <w:rFonts w:eastAsiaTheme="majorEastAsia" w:cstheme="majorBidi"/>
      <w:b/>
      <w:color w:val="79013C"/>
      <w:sz w:val="40"/>
      <w:szCs w:val="26"/>
    </w:rPr>
  </w:style>
  <w:style w:type="character" w:styleId="Hyperlink">
    <w:name w:val="Hyperlink"/>
    <w:basedOn w:val="DefaultParagraphFont"/>
    <w:uiPriority w:val="99"/>
    <w:unhideWhenUsed/>
    <w:rsid w:val="00B35A89"/>
    <w:rPr>
      <w:color w:val="7A003C"/>
      <w:u w:val="single"/>
    </w:rPr>
  </w:style>
  <w:style w:type="paragraph" w:styleId="TOC1">
    <w:name w:val="toc 1"/>
    <w:basedOn w:val="Normal"/>
    <w:next w:val="Normal"/>
    <w:autoRedefine/>
    <w:uiPriority w:val="39"/>
    <w:unhideWhenUsed/>
    <w:rsid w:val="00F33BF7"/>
    <w:pPr>
      <w:spacing w:before="120" w:after="0"/>
    </w:pPr>
    <w:rPr>
      <w:rFonts w:cstheme="minorHAnsi"/>
      <w:b/>
      <w:bCs/>
      <w:i/>
      <w:iCs/>
      <w:szCs w:val="24"/>
    </w:rPr>
  </w:style>
  <w:style w:type="paragraph" w:styleId="TOC2">
    <w:name w:val="toc 2"/>
    <w:basedOn w:val="Normal"/>
    <w:next w:val="Normal"/>
    <w:autoRedefine/>
    <w:uiPriority w:val="39"/>
    <w:unhideWhenUsed/>
    <w:rsid w:val="0063708B"/>
    <w:pPr>
      <w:spacing w:before="120" w:after="0"/>
      <w:ind w:left="240"/>
    </w:pPr>
    <w:rPr>
      <w:rFonts w:cstheme="minorHAnsi"/>
      <w:b/>
      <w:bCs/>
      <w:sz w:val="22"/>
    </w:rPr>
  </w:style>
  <w:style w:type="paragraph" w:styleId="TOCHeading">
    <w:name w:val="TOC Heading"/>
    <w:basedOn w:val="Heading1"/>
    <w:next w:val="Normal"/>
    <w:uiPriority w:val="39"/>
    <w:unhideWhenUsed/>
    <w:qFormat/>
    <w:rsid w:val="00F33BF7"/>
    <w:pPr>
      <w:spacing w:before="480" w:line="276" w:lineRule="auto"/>
      <w:outlineLvl w:val="9"/>
    </w:pPr>
    <w:rPr>
      <w:bCs/>
      <w:color w:val="2F5496" w:themeColor="accent1" w:themeShade="BF"/>
      <w:szCs w:val="28"/>
    </w:rPr>
  </w:style>
  <w:style w:type="character" w:styleId="CommentReference">
    <w:name w:val="annotation reference"/>
    <w:basedOn w:val="DefaultParagraphFont"/>
    <w:uiPriority w:val="99"/>
    <w:semiHidden/>
    <w:unhideWhenUsed/>
    <w:rsid w:val="00F33BF7"/>
    <w:rPr>
      <w:sz w:val="16"/>
      <w:szCs w:val="16"/>
    </w:rPr>
  </w:style>
  <w:style w:type="paragraph" w:styleId="CommentText">
    <w:name w:val="annotation text"/>
    <w:basedOn w:val="Normal"/>
    <w:link w:val="CommentTextChar"/>
    <w:uiPriority w:val="99"/>
    <w:semiHidden/>
    <w:unhideWhenUsed/>
    <w:rsid w:val="00F33BF7"/>
    <w:pPr>
      <w:spacing w:line="240" w:lineRule="auto"/>
    </w:pPr>
    <w:rPr>
      <w:sz w:val="20"/>
      <w:szCs w:val="20"/>
    </w:rPr>
  </w:style>
  <w:style w:type="character" w:customStyle="1" w:styleId="CommentTextChar">
    <w:name w:val="Comment Text Char"/>
    <w:basedOn w:val="DefaultParagraphFont"/>
    <w:link w:val="CommentText"/>
    <w:uiPriority w:val="99"/>
    <w:semiHidden/>
    <w:rsid w:val="00F33BF7"/>
    <w:rPr>
      <w:sz w:val="20"/>
      <w:szCs w:val="20"/>
    </w:rPr>
  </w:style>
  <w:style w:type="paragraph" w:styleId="BalloonText">
    <w:name w:val="Balloon Text"/>
    <w:basedOn w:val="Normal"/>
    <w:link w:val="BalloonTextChar"/>
    <w:uiPriority w:val="99"/>
    <w:semiHidden/>
    <w:unhideWhenUsed/>
    <w:rsid w:val="00F33B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3BF7"/>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33E5F"/>
    <w:rPr>
      <w:b/>
      <w:bCs/>
    </w:rPr>
  </w:style>
  <w:style w:type="character" w:customStyle="1" w:styleId="CommentSubjectChar">
    <w:name w:val="Comment Subject Char"/>
    <w:basedOn w:val="CommentTextChar"/>
    <w:link w:val="CommentSubject"/>
    <w:uiPriority w:val="99"/>
    <w:semiHidden/>
    <w:rsid w:val="00633E5F"/>
    <w:rPr>
      <w:b/>
      <w:bCs/>
      <w:sz w:val="20"/>
      <w:szCs w:val="20"/>
    </w:rPr>
  </w:style>
  <w:style w:type="character" w:styleId="UnresolvedMention">
    <w:name w:val="Unresolved Mention"/>
    <w:basedOn w:val="DefaultParagraphFont"/>
    <w:uiPriority w:val="99"/>
    <w:unhideWhenUsed/>
    <w:rsid w:val="00AD3E1E"/>
    <w:rPr>
      <w:color w:val="605E5C"/>
      <w:shd w:val="clear" w:color="auto" w:fill="E1DFDD"/>
    </w:rPr>
  </w:style>
  <w:style w:type="character" w:customStyle="1" w:styleId="Heading3Char">
    <w:name w:val="Heading 3 Char"/>
    <w:basedOn w:val="DefaultParagraphFont"/>
    <w:link w:val="Heading3"/>
    <w:uiPriority w:val="9"/>
    <w:rsid w:val="00252D8F"/>
    <w:rPr>
      <w:rFonts w:eastAsiaTheme="majorEastAsia" w:cstheme="majorBidi"/>
      <w:b/>
      <w:color w:val="000000" w:themeColor="text1"/>
      <w:sz w:val="28"/>
      <w:szCs w:val="24"/>
    </w:rPr>
  </w:style>
  <w:style w:type="paragraph" w:styleId="ListParagraph">
    <w:name w:val="List Paragraph"/>
    <w:basedOn w:val="Normal"/>
    <w:uiPriority w:val="34"/>
    <w:qFormat/>
    <w:rsid w:val="00F7621F"/>
    <w:pPr>
      <w:ind w:left="720"/>
      <w:contextualSpacing/>
    </w:pPr>
  </w:style>
  <w:style w:type="character" w:styleId="FollowedHyperlink">
    <w:name w:val="FollowedHyperlink"/>
    <w:basedOn w:val="DefaultParagraphFont"/>
    <w:uiPriority w:val="99"/>
    <w:semiHidden/>
    <w:unhideWhenUsed/>
    <w:rsid w:val="005B3A88"/>
    <w:rPr>
      <w:color w:val="954F72" w:themeColor="followedHyperlink"/>
      <w:u w:val="single"/>
    </w:rPr>
  </w:style>
  <w:style w:type="paragraph" w:styleId="NormalWeb">
    <w:name w:val="Normal (Web)"/>
    <w:basedOn w:val="Normal"/>
    <w:uiPriority w:val="99"/>
    <w:unhideWhenUsed/>
    <w:rsid w:val="001415D2"/>
    <w:pPr>
      <w:spacing w:before="100" w:beforeAutospacing="1" w:after="100" w:afterAutospacing="1" w:line="240" w:lineRule="auto"/>
    </w:pPr>
    <w:rPr>
      <w:rFonts w:ascii="Times New Roman" w:eastAsia="Times New Roman" w:hAnsi="Times New Roman" w:cs="Times New Roman"/>
      <w:szCs w:val="24"/>
      <w:lang w:val="en-CA"/>
    </w:rPr>
  </w:style>
  <w:style w:type="paragraph" w:styleId="TOC3">
    <w:name w:val="toc 3"/>
    <w:basedOn w:val="Normal"/>
    <w:next w:val="Normal"/>
    <w:autoRedefine/>
    <w:uiPriority w:val="39"/>
    <w:unhideWhenUsed/>
    <w:rsid w:val="002D61C6"/>
    <w:pPr>
      <w:spacing w:after="0"/>
      <w:ind w:left="480"/>
    </w:pPr>
    <w:rPr>
      <w:rFonts w:cstheme="minorHAnsi"/>
      <w:sz w:val="20"/>
      <w:szCs w:val="20"/>
    </w:rPr>
  </w:style>
  <w:style w:type="paragraph" w:styleId="TOC4">
    <w:name w:val="toc 4"/>
    <w:basedOn w:val="Normal"/>
    <w:next w:val="Normal"/>
    <w:autoRedefine/>
    <w:uiPriority w:val="39"/>
    <w:semiHidden/>
    <w:unhideWhenUsed/>
    <w:rsid w:val="002D61C6"/>
    <w:pPr>
      <w:spacing w:after="0"/>
      <w:ind w:left="720"/>
    </w:pPr>
    <w:rPr>
      <w:rFonts w:cstheme="minorHAnsi"/>
      <w:sz w:val="20"/>
      <w:szCs w:val="20"/>
    </w:rPr>
  </w:style>
  <w:style w:type="paragraph" w:styleId="TOC5">
    <w:name w:val="toc 5"/>
    <w:basedOn w:val="Normal"/>
    <w:next w:val="Normal"/>
    <w:autoRedefine/>
    <w:uiPriority w:val="39"/>
    <w:semiHidden/>
    <w:unhideWhenUsed/>
    <w:rsid w:val="002D61C6"/>
    <w:pPr>
      <w:spacing w:after="0"/>
      <w:ind w:left="960"/>
    </w:pPr>
    <w:rPr>
      <w:rFonts w:cstheme="minorHAnsi"/>
      <w:sz w:val="20"/>
      <w:szCs w:val="20"/>
    </w:rPr>
  </w:style>
  <w:style w:type="paragraph" w:styleId="TOC6">
    <w:name w:val="toc 6"/>
    <w:basedOn w:val="Normal"/>
    <w:next w:val="Normal"/>
    <w:autoRedefine/>
    <w:uiPriority w:val="39"/>
    <w:semiHidden/>
    <w:unhideWhenUsed/>
    <w:rsid w:val="002D61C6"/>
    <w:pPr>
      <w:spacing w:after="0"/>
      <w:ind w:left="1200"/>
    </w:pPr>
    <w:rPr>
      <w:rFonts w:cstheme="minorHAnsi"/>
      <w:sz w:val="20"/>
      <w:szCs w:val="20"/>
    </w:rPr>
  </w:style>
  <w:style w:type="paragraph" w:styleId="TOC7">
    <w:name w:val="toc 7"/>
    <w:basedOn w:val="Normal"/>
    <w:next w:val="Normal"/>
    <w:autoRedefine/>
    <w:uiPriority w:val="39"/>
    <w:semiHidden/>
    <w:unhideWhenUsed/>
    <w:rsid w:val="002D61C6"/>
    <w:pPr>
      <w:spacing w:after="0"/>
      <w:ind w:left="1440"/>
    </w:pPr>
    <w:rPr>
      <w:rFonts w:cstheme="minorHAnsi"/>
      <w:sz w:val="20"/>
      <w:szCs w:val="20"/>
    </w:rPr>
  </w:style>
  <w:style w:type="paragraph" w:styleId="TOC8">
    <w:name w:val="toc 8"/>
    <w:basedOn w:val="Normal"/>
    <w:next w:val="Normal"/>
    <w:autoRedefine/>
    <w:uiPriority w:val="39"/>
    <w:semiHidden/>
    <w:unhideWhenUsed/>
    <w:rsid w:val="002D61C6"/>
    <w:pPr>
      <w:spacing w:after="0"/>
      <w:ind w:left="1680"/>
    </w:pPr>
    <w:rPr>
      <w:rFonts w:cstheme="minorHAnsi"/>
      <w:sz w:val="20"/>
      <w:szCs w:val="20"/>
    </w:rPr>
  </w:style>
  <w:style w:type="paragraph" w:styleId="TOC9">
    <w:name w:val="toc 9"/>
    <w:basedOn w:val="Normal"/>
    <w:next w:val="Normal"/>
    <w:autoRedefine/>
    <w:uiPriority w:val="39"/>
    <w:semiHidden/>
    <w:unhideWhenUsed/>
    <w:rsid w:val="002D61C6"/>
    <w:pPr>
      <w:spacing w:after="0"/>
      <w:ind w:left="1920"/>
    </w:pPr>
    <w:rPr>
      <w:rFonts w:cstheme="minorHAnsi"/>
      <w:sz w:val="20"/>
      <w:szCs w:val="20"/>
    </w:rPr>
  </w:style>
  <w:style w:type="character" w:styleId="Mention">
    <w:name w:val="Mention"/>
    <w:basedOn w:val="DefaultParagraphFont"/>
    <w:uiPriority w:val="99"/>
    <w:unhideWhenUsed/>
    <w:rsid w:val="00CF65C7"/>
    <w:rPr>
      <w:color w:val="2B579A"/>
      <w:shd w:val="clear" w:color="auto" w:fill="E1DFDD"/>
    </w:rPr>
  </w:style>
  <w:style w:type="paragraph" w:customStyle="1" w:styleId="paragraph">
    <w:name w:val="paragraph"/>
    <w:basedOn w:val="Normal"/>
    <w:rsid w:val="004873FA"/>
    <w:pPr>
      <w:spacing w:before="100" w:beforeAutospacing="1" w:after="100" w:afterAutospacing="1" w:line="240" w:lineRule="auto"/>
    </w:pPr>
    <w:rPr>
      <w:rFonts w:ascii="Times New Roman" w:eastAsia="Times New Roman" w:hAnsi="Times New Roman" w:cs="Times New Roman"/>
      <w:szCs w:val="24"/>
      <w:lang w:val="en-CA" w:eastAsia="en-CA"/>
    </w:rPr>
  </w:style>
  <w:style w:type="character" w:customStyle="1" w:styleId="normaltextrun">
    <w:name w:val="normaltextrun"/>
    <w:basedOn w:val="DefaultParagraphFont"/>
    <w:rsid w:val="004873FA"/>
  </w:style>
  <w:style w:type="character" w:customStyle="1" w:styleId="eop">
    <w:name w:val="eop"/>
    <w:basedOn w:val="DefaultParagraphFont"/>
    <w:rsid w:val="004873FA"/>
  </w:style>
  <w:style w:type="paragraph" w:styleId="NoSpacing">
    <w:name w:val="No Spacing"/>
    <w:link w:val="NoSpacingChar"/>
    <w:uiPriority w:val="1"/>
    <w:qFormat/>
    <w:rsid w:val="00A2180C"/>
    <w:pPr>
      <w:spacing w:after="0" w:line="240" w:lineRule="auto"/>
    </w:pPr>
    <w:rPr>
      <w:rFonts w:eastAsiaTheme="minorEastAsia"/>
    </w:rPr>
  </w:style>
  <w:style w:type="character" w:customStyle="1" w:styleId="NoSpacingChar">
    <w:name w:val="No Spacing Char"/>
    <w:basedOn w:val="DefaultParagraphFont"/>
    <w:link w:val="NoSpacing"/>
    <w:uiPriority w:val="1"/>
    <w:rsid w:val="00A2180C"/>
    <w:rPr>
      <w:rFonts w:eastAsiaTheme="minorEastAsia"/>
    </w:rPr>
  </w:style>
  <w:style w:type="character" w:customStyle="1" w:styleId="Heading4Char">
    <w:name w:val="Heading 4 Char"/>
    <w:basedOn w:val="DefaultParagraphFont"/>
    <w:link w:val="Heading4"/>
    <w:uiPriority w:val="9"/>
    <w:rsid w:val="002E0724"/>
    <w:rPr>
      <w:rFonts w:asciiTheme="majorHAnsi" w:eastAsiaTheme="majorEastAsia" w:hAnsiTheme="majorHAnsi" w:cstheme="majorBidi"/>
      <w:b/>
      <w:i/>
      <w:iCs/>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680099">
      <w:bodyDiv w:val="1"/>
      <w:marLeft w:val="0"/>
      <w:marRight w:val="0"/>
      <w:marTop w:val="0"/>
      <w:marBottom w:val="0"/>
      <w:divBdr>
        <w:top w:val="none" w:sz="0" w:space="0" w:color="auto"/>
        <w:left w:val="none" w:sz="0" w:space="0" w:color="auto"/>
        <w:bottom w:val="none" w:sz="0" w:space="0" w:color="auto"/>
        <w:right w:val="none" w:sz="0" w:space="0" w:color="auto"/>
      </w:divBdr>
    </w:div>
    <w:div w:id="749428768">
      <w:bodyDiv w:val="1"/>
      <w:marLeft w:val="0"/>
      <w:marRight w:val="0"/>
      <w:marTop w:val="0"/>
      <w:marBottom w:val="0"/>
      <w:divBdr>
        <w:top w:val="none" w:sz="0" w:space="0" w:color="auto"/>
        <w:left w:val="none" w:sz="0" w:space="0" w:color="auto"/>
        <w:bottom w:val="none" w:sz="0" w:space="0" w:color="auto"/>
        <w:right w:val="none" w:sz="0" w:space="0" w:color="auto"/>
      </w:divBdr>
    </w:div>
    <w:div w:id="814369139">
      <w:bodyDiv w:val="1"/>
      <w:marLeft w:val="0"/>
      <w:marRight w:val="0"/>
      <w:marTop w:val="0"/>
      <w:marBottom w:val="0"/>
      <w:divBdr>
        <w:top w:val="none" w:sz="0" w:space="0" w:color="auto"/>
        <w:left w:val="none" w:sz="0" w:space="0" w:color="auto"/>
        <w:bottom w:val="none" w:sz="0" w:space="0" w:color="auto"/>
        <w:right w:val="none" w:sz="0" w:space="0" w:color="auto"/>
      </w:divBdr>
    </w:div>
    <w:div w:id="913782031">
      <w:bodyDiv w:val="1"/>
      <w:marLeft w:val="0"/>
      <w:marRight w:val="0"/>
      <w:marTop w:val="0"/>
      <w:marBottom w:val="0"/>
      <w:divBdr>
        <w:top w:val="none" w:sz="0" w:space="0" w:color="auto"/>
        <w:left w:val="none" w:sz="0" w:space="0" w:color="auto"/>
        <w:bottom w:val="none" w:sz="0" w:space="0" w:color="auto"/>
        <w:right w:val="none" w:sz="0" w:space="0" w:color="auto"/>
      </w:divBdr>
    </w:div>
    <w:div w:id="1125536878">
      <w:bodyDiv w:val="1"/>
      <w:marLeft w:val="0"/>
      <w:marRight w:val="0"/>
      <w:marTop w:val="0"/>
      <w:marBottom w:val="0"/>
      <w:divBdr>
        <w:top w:val="none" w:sz="0" w:space="0" w:color="auto"/>
        <w:left w:val="none" w:sz="0" w:space="0" w:color="auto"/>
        <w:bottom w:val="none" w:sz="0" w:space="0" w:color="auto"/>
        <w:right w:val="none" w:sz="0" w:space="0" w:color="auto"/>
      </w:divBdr>
    </w:div>
    <w:div w:id="1259291199">
      <w:bodyDiv w:val="1"/>
      <w:marLeft w:val="0"/>
      <w:marRight w:val="0"/>
      <w:marTop w:val="0"/>
      <w:marBottom w:val="0"/>
      <w:divBdr>
        <w:top w:val="none" w:sz="0" w:space="0" w:color="auto"/>
        <w:left w:val="none" w:sz="0" w:space="0" w:color="auto"/>
        <w:bottom w:val="none" w:sz="0" w:space="0" w:color="auto"/>
        <w:right w:val="none" w:sz="0" w:space="0" w:color="auto"/>
      </w:divBdr>
      <w:divsChild>
        <w:div w:id="181476222">
          <w:marLeft w:val="0"/>
          <w:marRight w:val="0"/>
          <w:marTop w:val="0"/>
          <w:marBottom w:val="0"/>
          <w:divBdr>
            <w:top w:val="none" w:sz="0" w:space="0" w:color="auto"/>
            <w:left w:val="none" w:sz="0" w:space="0" w:color="auto"/>
            <w:bottom w:val="none" w:sz="0" w:space="0" w:color="auto"/>
            <w:right w:val="none" w:sz="0" w:space="0" w:color="auto"/>
          </w:divBdr>
          <w:divsChild>
            <w:div w:id="352000474">
              <w:marLeft w:val="0"/>
              <w:marRight w:val="0"/>
              <w:marTop w:val="0"/>
              <w:marBottom w:val="0"/>
              <w:divBdr>
                <w:top w:val="none" w:sz="0" w:space="0" w:color="auto"/>
                <w:left w:val="none" w:sz="0" w:space="0" w:color="auto"/>
                <w:bottom w:val="none" w:sz="0" w:space="0" w:color="auto"/>
                <w:right w:val="none" w:sz="0" w:space="0" w:color="auto"/>
              </w:divBdr>
            </w:div>
            <w:div w:id="385573331">
              <w:marLeft w:val="0"/>
              <w:marRight w:val="0"/>
              <w:marTop w:val="0"/>
              <w:marBottom w:val="0"/>
              <w:divBdr>
                <w:top w:val="none" w:sz="0" w:space="0" w:color="auto"/>
                <w:left w:val="none" w:sz="0" w:space="0" w:color="auto"/>
                <w:bottom w:val="none" w:sz="0" w:space="0" w:color="auto"/>
                <w:right w:val="none" w:sz="0" w:space="0" w:color="auto"/>
              </w:divBdr>
            </w:div>
            <w:div w:id="1455178170">
              <w:marLeft w:val="0"/>
              <w:marRight w:val="0"/>
              <w:marTop w:val="0"/>
              <w:marBottom w:val="0"/>
              <w:divBdr>
                <w:top w:val="none" w:sz="0" w:space="0" w:color="auto"/>
                <w:left w:val="none" w:sz="0" w:space="0" w:color="auto"/>
                <w:bottom w:val="none" w:sz="0" w:space="0" w:color="auto"/>
                <w:right w:val="none" w:sz="0" w:space="0" w:color="auto"/>
              </w:divBdr>
            </w:div>
          </w:divsChild>
        </w:div>
        <w:div w:id="1382098096">
          <w:marLeft w:val="0"/>
          <w:marRight w:val="0"/>
          <w:marTop w:val="0"/>
          <w:marBottom w:val="0"/>
          <w:divBdr>
            <w:top w:val="none" w:sz="0" w:space="0" w:color="auto"/>
            <w:left w:val="none" w:sz="0" w:space="0" w:color="auto"/>
            <w:bottom w:val="none" w:sz="0" w:space="0" w:color="auto"/>
            <w:right w:val="none" w:sz="0" w:space="0" w:color="auto"/>
          </w:divBdr>
          <w:divsChild>
            <w:div w:id="173301438">
              <w:marLeft w:val="0"/>
              <w:marRight w:val="0"/>
              <w:marTop w:val="0"/>
              <w:marBottom w:val="0"/>
              <w:divBdr>
                <w:top w:val="none" w:sz="0" w:space="0" w:color="auto"/>
                <w:left w:val="none" w:sz="0" w:space="0" w:color="auto"/>
                <w:bottom w:val="none" w:sz="0" w:space="0" w:color="auto"/>
                <w:right w:val="none" w:sz="0" w:space="0" w:color="auto"/>
              </w:divBdr>
            </w:div>
            <w:div w:id="209152929">
              <w:marLeft w:val="0"/>
              <w:marRight w:val="0"/>
              <w:marTop w:val="0"/>
              <w:marBottom w:val="0"/>
              <w:divBdr>
                <w:top w:val="none" w:sz="0" w:space="0" w:color="auto"/>
                <w:left w:val="none" w:sz="0" w:space="0" w:color="auto"/>
                <w:bottom w:val="none" w:sz="0" w:space="0" w:color="auto"/>
                <w:right w:val="none" w:sz="0" w:space="0" w:color="auto"/>
              </w:divBdr>
            </w:div>
            <w:div w:id="453325477">
              <w:marLeft w:val="0"/>
              <w:marRight w:val="0"/>
              <w:marTop w:val="0"/>
              <w:marBottom w:val="0"/>
              <w:divBdr>
                <w:top w:val="none" w:sz="0" w:space="0" w:color="auto"/>
                <w:left w:val="none" w:sz="0" w:space="0" w:color="auto"/>
                <w:bottom w:val="none" w:sz="0" w:space="0" w:color="auto"/>
                <w:right w:val="none" w:sz="0" w:space="0" w:color="auto"/>
              </w:divBdr>
            </w:div>
            <w:div w:id="966354839">
              <w:marLeft w:val="0"/>
              <w:marRight w:val="0"/>
              <w:marTop w:val="0"/>
              <w:marBottom w:val="0"/>
              <w:divBdr>
                <w:top w:val="none" w:sz="0" w:space="0" w:color="auto"/>
                <w:left w:val="none" w:sz="0" w:space="0" w:color="auto"/>
                <w:bottom w:val="none" w:sz="0" w:space="0" w:color="auto"/>
                <w:right w:val="none" w:sz="0" w:space="0" w:color="auto"/>
              </w:divBdr>
            </w:div>
            <w:div w:id="1908954053">
              <w:marLeft w:val="0"/>
              <w:marRight w:val="0"/>
              <w:marTop w:val="0"/>
              <w:marBottom w:val="0"/>
              <w:divBdr>
                <w:top w:val="none" w:sz="0" w:space="0" w:color="auto"/>
                <w:left w:val="none" w:sz="0" w:space="0" w:color="auto"/>
                <w:bottom w:val="none" w:sz="0" w:space="0" w:color="auto"/>
                <w:right w:val="none" w:sz="0" w:space="0" w:color="auto"/>
              </w:divBdr>
            </w:div>
          </w:divsChild>
        </w:div>
        <w:div w:id="1761829573">
          <w:marLeft w:val="0"/>
          <w:marRight w:val="0"/>
          <w:marTop w:val="0"/>
          <w:marBottom w:val="0"/>
          <w:divBdr>
            <w:top w:val="none" w:sz="0" w:space="0" w:color="auto"/>
            <w:left w:val="none" w:sz="0" w:space="0" w:color="auto"/>
            <w:bottom w:val="none" w:sz="0" w:space="0" w:color="auto"/>
            <w:right w:val="none" w:sz="0" w:space="0" w:color="auto"/>
          </w:divBdr>
          <w:divsChild>
            <w:div w:id="226382013">
              <w:marLeft w:val="0"/>
              <w:marRight w:val="0"/>
              <w:marTop w:val="0"/>
              <w:marBottom w:val="0"/>
              <w:divBdr>
                <w:top w:val="none" w:sz="0" w:space="0" w:color="auto"/>
                <w:left w:val="none" w:sz="0" w:space="0" w:color="auto"/>
                <w:bottom w:val="none" w:sz="0" w:space="0" w:color="auto"/>
                <w:right w:val="none" w:sz="0" w:space="0" w:color="auto"/>
              </w:divBdr>
            </w:div>
            <w:div w:id="282543964">
              <w:marLeft w:val="0"/>
              <w:marRight w:val="0"/>
              <w:marTop w:val="0"/>
              <w:marBottom w:val="0"/>
              <w:divBdr>
                <w:top w:val="none" w:sz="0" w:space="0" w:color="auto"/>
                <w:left w:val="none" w:sz="0" w:space="0" w:color="auto"/>
                <w:bottom w:val="none" w:sz="0" w:space="0" w:color="auto"/>
                <w:right w:val="none" w:sz="0" w:space="0" w:color="auto"/>
              </w:divBdr>
            </w:div>
            <w:div w:id="1579822303">
              <w:marLeft w:val="0"/>
              <w:marRight w:val="0"/>
              <w:marTop w:val="0"/>
              <w:marBottom w:val="0"/>
              <w:divBdr>
                <w:top w:val="none" w:sz="0" w:space="0" w:color="auto"/>
                <w:left w:val="none" w:sz="0" w:space="0" w:color="auto"/>
                <w:bottom w:val="none" w:sz="0" w:space="0" w:color="auto"/>
                <w:right w:val="none" w:sz="0" w:space="0" w:color="auto"/>
              </w:divBdr>
            </w:div>
            <w:div w:id="158873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10876">
      <w:bodyDiv w:val="1"/>
      <w:marLeft w:val="0"/>
      <w:marRight w:val="0"/>
      <w:marTop w:val="0"/>
      <w:marBottom w:val="0"/>
      <w:divBdr>
        <w:top w:val="none" w:sz="0" w:space="0" w:color="auto"/>
        <w:left w:val="none" w:sz="0" w:space="0" w:color="auto"/>
        <w:bottom w:val="none" w:sz="0" w:space="0" w:color="auto"/>
        <w:right w:val="none" w:sz="0" w:space="0" w:color="auto"/>
      </w:divBdr>
    </w:div>
    <w:div w:id="1460032934">
      <w:bodyDiv w:val="1"/>
      <w:marLeft w:val="0"/>
      <w:marRight w:val="0"/>
      <w:marTop w:val="0"/>
      <w:marBottom w:val="0"/>
      <w:divBdr>
        <w:top w:val="none" w:sz="0" w:space="0" w:color="auto"/>
        <w:left w:val="none" w:sz="0" w:space="0" w:color="auto"/>
        <w:bottom w:val="none" w:sz="0" w:space="0" w:color="auto"/>
        <w:right w:val="none" w:sz="0" w:space="0" w:color="auto"/>
      </w:divBdr>
    </w:div>
    <w:div w:id="1519199784">
      <w:bodyDiv w:val="1"/>
      <w:marLeft w:val="0"/>
      <w:marRight w:val="0"/>
      <w:marTop w:val="0"/>
      <w:marBottom w:val="0"/>
      <w:divBdr>
        <w:top w:val="none" w:sz="0" w:space="0" w:color="auto"/>
        <w:left w:val="none" w:sz="0" w:space="0" w:color="auto"/>
        <w:bottom w:val="none" w:sz="0" w:space="0" w:color="auto"/>
        <w:right w:val="none" w:sz="0" w:space="0" w:color="auto"/>
      </w:divBdr>
    </w:div>
    <w:div w:id="1559366927">
      <w:bodyDiv w:val="1"/>
      <w:marLeft w:val="0"/>
      <w:marRight w:val="0"/>
      <w:marTop w:val="0"/>
      <w:marBottom w:val="0"/>
      <w:divBdr>
        <w:top w:val="none" w:sz="0" w:space="0" w:color="auto"/>
        <w:left w:val="none" w:sz="0" w:space="0" w:color="auto"/>
        <w:bottom w:val="none" w:sz="0" w:space="0" w:color="auto"/>
        <w:right w:val="none" w:sz="0" w:space="0" w:color="auto"/>
      </w:divBdr>
    </w:div>
    <w:div w:id="1862433897">
      <w:bodyDiv w:val="1"/>
      <w:marLeft w:val="0"/>
      <w:marRight w:val="0"/>
      <w:marTop w:val="0"/>
      <w:marBottom w:val="0"/>
      <w:divBdr>
        <w:top w:val="none" w:sz="0" w:space="0" w:color="auto"/>
        <w:left w:val="none" w:sz="0" w:space="0" w:color="auto"/>
        <w:bottom w:val="none" w:sz="0" w:space="0" w:color="auto"/>
        <w:right w:val="none" w:sz="0" w:space="0" w:color="auto"/>
      </w:divBdr>
    </w:div>
    <w:div w:id="2025980394">
      <w:bodyDiv w:val="1"/>
      <w:marLeft w:val="0"/>
      <w:marRight w:val="0"/>
      <w:marTop w:val="0"/>
      <w:marBottom w:val="0"/>
      <w:divBdr>
        <w:top w:val="none" w:sz="0" w:space="0" w:color="auto"/>
        <w:left w:val="none" w:sz="0" w:space="0" w:color="auto"/>
        <w:bottom w:val="none" w:sz="0" w:space="0" w:color="auto"/>
        <w:right w:val="none" w:sz="0" w:space="0" w:color="auto"/>
      </w:divBdr>
    </w:div>
    <w:div w:id="2080445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ffice365.mcmaster.ca/" TargetMode="External"/><Relationship Id="rId21" Type="http://schemas.openxmlformats.org/officeDocument/2006/relationships/hyperlink" Target="https://sas.mcmaster.ca/" TargetMode="External"/><Relationship Id="rId42" Type="http://schemas.openxmlformats.org/officeDocument/2006/relationships/hyperlink" Target="https://sota.humanities.mcmaster.ca/" TargetMode="External"/><Relationship Id="rId47" Type="http://schemas.openxmlformats.org/officeDocument/2006/relationships/hyperlink" Target="https://academiccalendars.romcmaster.ca/preview_course_nopop.php?catoid=38&amp;coid=202579" TargetMode="External"/><Relationship Id="rId63" Type="http://schemas.openxmlformats.org/officeDocument/2006/relationships/hyperlink" Target="https://ecampusontario.pressbooks.pub/accessibledigitalcontenttraining/" TargetMode="External"/><Relationship Id="rId68" Type="http://schemas.openxmlformats.org/officeDocument/2006/relationships/hyperlink" Target="https://mi.mcmaster.ca/whoweworkwith/students/teaching-learning-certificates-of-completion-program/" TargetMode="External"/><Relationship Id="rId84" Type="http://schemas.openxmlformats.org/officeDocument/2006/relationships/hyperlink" Target="https://library.mcmaster.ca/spaces/las" TargetMode="External"/><Relationship Id="rId89" Type="http://schemas.openxmlformats.org/officeDocument/2006/relationships/hyperlink" Target="https://msumcmaster.ca/service/wgen/" TargetMode="External"/><Relationship Id="rId112" Type="http://schemas.openxmlformats.org/officeDocument/2006/relationships/hyperlink" Target="https://dailynews.mcmaster.ca/articles/engineering-startup-to-compete-for-30k-in-lions-lair-competition/" TargetMode="External"/><Relationship Id="rId16" Type="http://schemas.openxmlformats.org/officeDocument/2006/relationships/hyperlink" Target="https://www.canada.ca/en/employment-social-development/campaigns/national-accessability-week.html" TargetMode="External"/><Relationship Id="rId107" Type="http://schemas.openxmlformats.org/officeDocument/2006/relationships/hyperlink" Target="https://accessibility.mcmaster.ca/app/uploads/2019/11/Campus-Accessibility-Plan-2018-2013-V5-20Apr2018.pdf" TargetMode="External"/><Relationship Id="rId11" Type="http://schemas.openxmlformats.org/officeDocument/2006/relationships/hyperlink" Target="https://www.canada.ca/en/employment-social-development/campaigns/national-accessability-week.html" TargetMode="External"/><Relationship Id="rId32" Type="http://schemas.openxmlformats.org/officeDocument/2006/relationships/hyperlink" Target="https://socialwork.mcmaster.ca/" TargetMode="External"/><Relationship Id="rId37" Type="http://schemas.openxmlformats.org/officeDocument/2006/relationships/hyperlink" Target="https://accessibility.mcmaster.ca/accessmac-program/" TargetMode="External"/><Relationship Id="rId53" Type="http://schemas.openxmlformats.org/officeDocument/2006/relationships/hyperlink" Target="mailto:blackwja@mcmaster.ca" TargetMode="External"/><Relationship Id="rId58" Type="http://schemas.openxmlformats.org/officeDocument/2006/relationships/hyperlink" Target="https://mi.mcmaster.ca/student-partners-program/" TargetMode="External"/><Relationship Id="rId74" Type="http://schemas.openxmlformats.org/officeDocument/2006/relationships/hyperlink" Target="https://accessibility.mcmaster.ca/covid-19-response/faculty-and-instructors/" TargetMode="External"/><Relationship Id="rId79" Type="http://schemas.openxmlformats.org/officeDocument/2006/relationships/hyperlink" Target="https://www.d2l.com/blog/gaad-the-important-story-of-d2ls-accessibility-interest-group/" TargetMode="External"/><Relationship Id="rId102" Type="http://schemas.openxmlformats.org/officeDocument/2006/relationships/hyperlink" Target="https://equity.mcmaster.ca/strategy/towards-inclusive-excellence/" TargetMode="External"/><Relationship Id="rId123" Type="http://schemas.openxmlformats.org/officeDocument/2006/relationships/hyperlink" Target="https://macsites.mcmaster.ca/" TargetMode="External"/><Relationship Id="rId128" Type="http://schemas.openxmlformats.org/officeDocument/2006/relationships/footer" Target="footer2.xml"/><Relationship Id="rId5" Type="http://schemas.openxmlformats.org/officeDocument/2006/relationships/numbering" Target="numbering.xml"/><Relationship Id="rId90" Type="http://schemas.openxmlformats.org/officeDocument/2006/relationships/hyperlink" Target="https://msumcmaster.ca/service/diversity-services/" TargetMode="External"/><Relationship Id="rId95" Type="http://schemas.openxmlformats.org/officeDocument/2006/relationships/hyperlink" Target="https://cupe3906.org/tas-unit-1/" TargetMode="External"/><Relationship Id="rId22" Type="http://schemas.openxmlformats.org/officeDocument/2006/relationships/hyperlink" Target="https://www.eng.mcmaster.ca/co-op-career/welcome-eccs" TargetMode="External"/><Relationship Id="rId27" Type="http://schemas.openxmlformats.org/officeDocument/2006/relationships/hyperlink" Target="https://ivanmr.com/2020/10/15/accessibility-in-the-nmr-lab/" TargetMode="External"/><Relationship Id="rId43" Type="http://schemas.openxmlformats.org/officeDocument/2006/relationships/hyperlink" Target="https://academiccalendars.romcmaster.ca/preview_course_nopop.php?catoid=38&amp;coid=202064" TargetMode="External"/><Relationship Id="rId48" Type="http://schemas.openxmlformats.org/officeDocument/2006/relationships/hyperlink" Target="https://libguides.mcmaster.ca/CMST4M03" TargetMode="External"/><Relationship Id="rId64" Type="http://schemas.openxmlformats.org/officeDocument/2006/relationships/hyperlink" Target="mailto:blackwja@mcmaster.ca" TargetMode="External"/><Relationship Id="rId69" Type="http://schemas.openxmlformats.org/officeDocument/2006/relationships/hyperlink" Target="https://mi.mcmaster.ca/teaching-and-learning-forum/" TargetMode="External"/><Relationship Id="rId113" Type="http://schemas.openxmlformats.org/officeDocument/2006/relationships/hyperlink" Target="https://dailynews.mcmaster.ca/articles/no-hard-work-is-ever-wasted/" TargetMode="External"/><Relationship Id="rId118" Type="http://schemas.openxmlformats.org/officeDocument/2006/relationships/hyperlink" Target="https://uts.mcmaster.ca/" TargetMode="External"/><Relationship Id="rId80" Type="http://schemas.openxmlformats.org/officeDocument/2006/relationships/hyperlink" Target="mailto:careeraccess@mcmaster.ca" TargetMode="External"/><Relationship Id="rId85" Type="http://schemas.openxmlformats.org/officeDocument/2006/relationships/hyperlink" Target="https://library.mcmaster.ca/services/alternate-format" TargetMode="External"/><Relationship Id="rId12" Type="http://schemas.openxmlformats.org/officeDocument/2006/relationships/hyperlink" Target="https://accessibility.mcmaster.ca/services/" TargetMode="External"/><Relationship Id="rId17" Type="http://schemas.openxmlformats.org/officeDocument/2006/relationships/hyperlink" Target="https://accessibility.mcmaster.ca/accessmac-program/" TargetMode="External"/><Relationship Id="rId33" Type="http://schemas.openxmlformats.org/officeDocument/2006/relationships/hyperlink" Target="https://oadd.org/publications/textbook/" TargetMode="External"/><Relationship Id="rId38" Type="http://schemas.openxmlformats.org/officeDocument/2006/relationships/hyperlink" Target="https://accessibility.mcmaster.ca/events/disability-discussions-remote-access-ibility/" TargetMode="External"/><Relationship Id="rId59" Type="http://schemas.openxmlformats.org/officeDocument/2006/relationships/hyperlink" Target="mailto:blackwja@mcmaster.ca" TargetMode="External"/><Relationship Id="rId103" Type="http://schemas.openxmlformats.org/officeDocument/2006/relationships/hyperlink" Target="https://accessibility.mcmaster.ca/services/" TargetMode="External"/><Relationship Id="rId108" Type="http://schemas.openxmlformats.org/officeDocument/2006/relationships/hyperlink" Target="https://museum.mcmaster.ca/" TargetMode="External"/><Relationship Id="rId124" Type="http://schemas.openxmlformats.org/officeDocument/2006/relationships/hyperlink" Target="mailto:access@mcmaster.ca" TargetMode="External"/><Relationship Id="rId129" Type="http://schemas.openxmlformats.org/officeDocument/2006/relationships/fontTable" Target="fontTable.xml"/><Relationship Id="rId54" Type="http://schemas.openxmlformats.org/officeDocument/2006/relationships/hyperlink" Target="https://mi.mcmaster.ca/news-and-events/research-on-teaching-learning-conference/" TargetMode="External"/><Relationship Id="rId70" Type="http://schemas.openxmlformats.org/officeDocument/2006/relationships/hyperlink" Target="https://accessibility.mcmaster.ca/events/applying-accessibility-principles-to-online-course-design-session-1/" TargetMode="External"/><Relationship Id="rId75" Type="http://schemas.openxmlformats.org/officeDocument/2006/relationships/hyperlink" Target="https://mi.mcmaster.ca/app/uploads/2020/04/Teaching-Remotely_Final-1.pdf" TargetMode="External"/><Relationship Id="rId91" Type="http://schemas.openxmlformats.org/officeDocument/2006/relationships/hyperlink" Target="https://mcmasteru365.sharepoint.com/:w:/r/sites/AccessMacProgramAssistant/_layouts/15/Doc.aspx?sourcedoc=%7B18DAFAAD-8685-40D4-8AC9-4B916E89A667%7D&amp;file=2019-2020%20Accessibility%20Update%20Full%20Version_COPY.docx&amp;action=default&amp;mobileredirect=true&amp;cid=c3567069-98e3-4ffb-b26d-f484b33ac520" TargetMode="External"/><Relationship Id="rId96" Type="http://schemas.openxmlformats.org/officeDocument/2006/relationships/hyperlink" Target="https://cupe3906.org/tas-unit-1/gender-affirmation-fund/"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opencircle.mcmaster.ca/" TargetMode="External"/><Relationship Id="rId28" Type="http://schemas.openxmlformats.org/officeDocument/2006/relationships/hyperlink" Target="https://mira.mcmaster.ca/education/age-friendly-university-(afu)" TargetMode="External"/><Relationship Id="rId49" Type="http://schemas.openxmlformats.org/officeDocument/2006/relationships/hyperlink" Target="https://english.humanities.mcmaster.ca/2018/09/25/new-course-english-2nh3-narratives-of-health/" TargetMode="External"/><Relationship Id="rId114" Type="http://schemas.openxmlformats.org/officeDocument/2006/relationships/hyperlink" Target="https://dailynews.mcmaster.ca/articles/cant-stop-the-music/" TargetMode="External"/><Relationship Id="rId119" Type="http://schemas.openxmlformats.org/officeDocument/2006/relationships/hyperlink" Target="mailto:morric17@mcmaster.ca" TargetMode="External"/><Relationship Id="rId44" Type="http://schemas.openxmlformats.org/officeDocument/2006/relationships/hyperlink" Target="http://outreach.mcmaster.ca/" TargetMode="External"/><Relationship Id="rId60" Type="http://schemas.openxmlformats.org/officeDocument/2006/relationships/hyperlink" Target="http://libguides.mcmaster.ca/cceinstructors" TargetMode="External"/><Relationship Id="rId65" Type="http://schemas.openxmlformats.org/officeDocument/2006/relationships/hyperlink" Target="mailto:access@mcmaster.ca" TargetMode="External"/><Relationship Id="rId81" Type="http://schemas.openxmlformats.org/officeDocument/2006/relationships/hyperlink" Target="https://studentsuccess.mcmaster.ca/global-opportunities/global-experience-program/" TargetMode="External"/><Relationship Id="rId86" Type="http://schemas.openxmlformats.org/officeDocument/2006/relationships/hyperlink" Target="https://msumcmaster.ca/service/maccess/" TargetMode="External"/><Relationship Id="rId130" Type="http://schemas.openxmlformats.org/officeDocument/2006/relationships/theme" Target="theme/theme1.xml"/><Relationship Id="rId13" Type="http://schemas.openxmlformats.org/officeDocument/2006/relationships/hyperlink" Target="https://accessibility.mcmaster.ca/services/" TargetMode="External"/><Relationship Id="rId18" Type="http://schemas.openxmlformats.org/officeDocument/2006/relationships/hyperlink" Target="https://studentsuccess.mcmaster.ca/careers-and-employment/advising-and-counselling/" TargetMode="External"/><Relationship Id="rId39" Type="http://schemas.openxmlformats.org/officeDocument/2006/relationships/hyperlink" Target="https://sway.office.com/F8NO9KxGErwsBcRF?ref=Link" TargetMode="External"/><Relationship Id="rId109" Type="http://schemas.openxmlformats.org/officeDocument/2006/relationships/hyperlink" Target="https://www.mcmaster.ca/opr/html/opr/main/index.html" TargetMode="External"/><Relationship Id="rId34" Type="http://schemas.openxmlformats.org/officeDocument/2006/relationships/hyperlink" Target="https://socialwork.mcmaster.ca/" TargetMode="External"/><Relationship Id="rId50" Type="http://schemas.openxmlformats.org/officeDocument/2006/relationships/hyperlink" Target="https://bookstore.wolsakandwynn.ca/products/falling-for-myself" TargetMode="External"/><Relationship Id="rId55" Type="http://schemas.openxmlformats.org/officeDocument/2006/relationships/hyperlink" Target="https://mi.mcmaster.ca/teaching-and-learning-networks/" TargetMode="External"/><Relationship Id="rId76" Type="http://schemas.openxmlformats.org/officeDocument/2006/relationships/hyperlink" Target="https://mi.mcmaster.ca/professor-hippo-on-campus/" TargetMode="External"/><Relationship Id="rId97" Type="http://schemas.openxmlformats.org/officeDocument/2006/relationships/hyperlink" Target="https://accessibility.mcmaster.ca/services/employee-accessibility-network/" TargetMode="External"/><Relationship Id="rId104" Type="http://schemas.openxmlformats.org/officeDocument/2006/relationships/hyperlink" Target="https://www.ontario.ca/page/standards-development-committee-meeting-minutes" TargetMode="External"/><Relationship Id="rId120" Type="http://schemas.openxmlformats.org/officeDocument/2006/relationships/hyperlink" Target="http://digitalarchive.mcmaster.ca/" TargetMode="External"/><Relationship Id="rId125"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ecampusontario.pressbooks.pub/newinstructorhandbook/" TargetMode="External"/><Relationship Id="rId92" Type="http://schemas.openxmlformats.org/officeDocument/2006/relationships/hyperlink" Target="https://secretariat.mcmaster.ca/app/uploads/2019/05/Workplace-Accommodation-Policy-2015.pdf" TargetMode="External"/><Relationship Id="rId2" Type="http://schemas.openxmlformats.org/officeDocument/2006/relationships/customXml" Target="../customXml/item2.xml"/><Relationship Id="rId29" Type="http://schemas.openxmlformats.org/officeDocument/2006/relationships/hyperlink" Target="https://mira.mcmaster.ca/" TargetMode="External"/><Relationship Id="rId24" Type="http://schemas.openxmlformats.org/officeDocument/2006/relationships/hyperlink" Target="https://www.chemistry.mcmaster.ca/services/nuclear-magnetic-resonance-facility-nmr.html" TargetMode="External"/><Relationship Id="rId40" Type="http://schemas.openxmlformats.org/officeDocument/2006/relationships/hyperlink" Target="https://www.toronto.com/community-story/10227262-king-vaughan-teens-create-two-of-a-kind-online-buddy-program/" TargetMode="External"/><Relationship Id="rId45" Type="http://schemas.openxmlformats.org/officeDocument/2006/relationships/hyperlink" Target="https://english.humanities.mcmaster.ca/2018/09/25/new-course-english-2nh3-narratives-of-health/" TargetMode="External"/><Relationship Id="rId66" Type="http://schemas.openxmlformats.org/officeDocument/2006/relationships/hyperlink" Target="https://mi.mcmaster.ca/teaching-remotely-shared-experiences/" TargetMode="External"/><Relationship Id="rId87" Type="http://schemas.openxmlformats.org/officeDocument/2006/relationships/hyperlink" Target="https://l.instagram.com/?u=http%3A%2F%2Flinktr.ee%2Fmaccess&amp;e=ATMUr3kY8RH8rCliaKqC-GOpTomr4Mg7YCESVyJ4Gx9_9_5F7Zi8wGdEpsSpW80foNz6cq9g9BmPPJPxMobnyw&amp;s=1" TargetMode="External"/><Relationship Id="rId110" Type="http://schemas.openxmlformats.org/officeDocument/2006/relationships/hyperlink" Target="https://dailynews.mcmaster.ca/articles/mcmaster-teams-place-first-and-third-in-international-digital-inclusion-challenge/" TargetMode="External"/><Relationship Id="rId115" Type="http://schemas.openxmlformats.org/officeDocument/2006/relationships/hyperlink" Target="https://brighterworld.mcmaster.ca/articles/covid-19-has-isolated-people-with-disabilities-from-family-love-sex/" TargetMode="External"/><Relationship Id="rId61" Type="http://schemas.openxmlformats.org/officeDocument/2006/relationships/hyperlink" Target="https://sites.google.com/view/course-development-hub/home" TargetMode="External"/><Relationship Id="rId82" Type="http://schemas.openxmlformats.org/officeDocument/2006/relationships/hyperlink" Target="https://archway.mcmaster.ca/" TargetMode="External"/><Relationship Id="rId19" Type="http://schemas.openxmlformats.org/officeDocument/2006/relationships/hyperlink" Target="https://library.mcmaster.ca/spaces/las" TargetMode="External"/><Relationship Id="rId14" Type="http://schemas.openxmlformats.org/officeDocument/2006/relationships/hyperlink" Target="https://accessibility.mcmaster.ca/app/uploads/2020/12/VER5-retagged-ADIU-Newsletter-2019-2020.pdf" TargetMode="External"/><Relationship Id="rId30" Type="http://schemas.openxmlformats.org/officeDocument/2006/relationships/hyperlink" Target="https://accessibility.mcmaster.ca/app/uploads/2020/01/ADIU2018-2019-FinalDigitalVersion.docx" TargetMode="External"/><Relationship Id="rId35" Type="http://schemas.openxmlformats.org/officeDocument/2006/relationships/hyperlink" Target="https://healthsci.mcmaster.ca/srs-ot" TargetMode="External"/><Relationship Id="rId56" Type="http://schemas.openxmlformats.org/officeDocument/2006/relationships/hyperlink" Target="https://mi.mcmaster.ca/teaching-and-learning-networks/" TargetMode="External"/><Relationship Id="rId77" Type="http://schemas.openxmlformats.org/officeDocument/2006/relationships/hyperlink" Target="https://macvideo.mcmaster.ca/knowledge-base/exec/how-to-add-auto-captioning-to-your-video/" TargetMode="External"/><Relationship Id="rId100" Type="http://schemas.openxmlformats.org/officeDocument/2006/relationships/hyperlink" Target="mailto:access@mcmaster.ca" TargetMode="External"/><Relationship Id="rId105" Type="http://schemas.openxmlformats.org/officeDocument/2006/relationships/hyperlink" Target="http://www.ohrc.on.ca/en/policy-accessible-education-students-disabilities" TargetMode="External"/><Relationship Id="rId12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english.humanities.mcmaster.ca/2018/09/25/new-course-english-2nh3-narratives-of-health/" TargetMode="External"/><Relationship Id="rId72" Type="http://schemas.openxmlformats.org/officeDocument/2006/relationships/hyperlink" Target="https://mi.mcmaster.ca/inclusive-teaching/" TargetMode="External"/><Relationship Id="rId93" Type="http://schemas.openxmlformats.org/officeDocument/2006/relationships/hyperlink" Target="https://accessibility.mcmaster.ca/services/" TargetMode="External"/><Relationship Id="rId98" Type="http://schemas.openxmlformats.org/officeDocument/2006/relationships/hyperlink" Target="https://accessibility.mcmaster.ca/services/employee-accessibility-network/" TargetMode="External"/><Relationship Id="rId121" Type="http://schemas.openxmlformats.org/officeDocument/2006/relationships/hyperlink" Target="https://library.mcmaster.ca/news/library-staff-students-transcribing-soldiers-letters-home-and-other-historical-gems" TargetMode="External"/><Relationship Id="rId3" Type="http://schemas.openxmlformats.org/officeDocument/2006/relationships/customXml" Target="../customXml/item3.xml"/><Relationship Id="rId25" Type="http://schemas.openxmlformats.org/officeDocument/2006/relationships/hyperlink" Target="https://ivanmr.com/2020/10/15/accessibility-in-the-nmr-lab/" TargetMode="External"/><Relationship Id="rId46" Type="http://schemas.openxmlformats.org/officeDocument/2006/relationships/hyperlink" Target="https://csmm.humanities.mcmaster.ca/" TargetMode="External"/><Relationship Id="rId67" Type="http://schemas.openxmlformats.org/officeDocument/2006/relationships/hyperlink" Target="https://mi.mcmaster.ca/eep/" TargetMode="External"/><Relationship Id="rId116" Type="http://schemas.openxmlformats.org/officeDocument/2006/relationships/hyperlink" Target="https://brighterworld.mcmaster.ca/articles/children-with-disabilities-face-health-risks-disruption-and-marginalization-under-coronavirus/" TargetMode="External"/><Relationship Id="rId20" Type="http://schemas.openxmlformats.org/officeDocument/2006/relationships/hyperlink" Target="https://msumcmaster.ca/service/maccess/" TargetMode="External"/><Relationship Id="rId41" Type="http://schemas.openxmlformats.org/officeDocument/2006/relationships/hyperlink" Target="https://disablethedifference.com/" TargetMode="External"/><Relationship Id="rId62" Type="http://schemas.openxmlformats.org/officeDocument/2006/relationships/hyperlink" Target="http://libguides.mcmaster.ca/cceinstructorhandbook/home" TargetMode="External"/><Relationship Id="rId83" Type="http://schemas.openxmlformats.org/officeDocument/2006/relationships/hyperlink" Target="https://www.macvideo.ca/media/Student+Development+Theory+Part+1/1_0haoiper" TargetMode="External"/><Relationship Id="rId88" Type="http://schemas.openxmlformats.org/officeDocument/2006/relationships/hyperlink" Target="https://msumcmaster.ca/service/pcc/" TargetMode="External"/><Relationship Id="rId111" Type="http://schemas.openxmlformats.org/officeDocument/2006/relationships/hyperlink" Target="https://dailynews.mcmaster.ca/articles/soldiers-letters-home-now-available-digitally-thanks-to-lockdown-transcription-project/" TargetMode="External"/><Relationship Id="rId15" Type="http://schemas.openxmlformats.org/officeDocument/2006/relationships/hyperlink" Target="https://accessibility.mcmaster.ca/app/uploads/2020/12/VER5-retagged-ADIU-Newsletter-2019-2020.pdf" TargetMode="External"/><Relationship Id="rId36" Type="http://schemas.openxmlformats.org/officeDocument/2006/relationships/hyperlink" Target="https://msumcmaster.ca/service/maccess/" TargetMode="External"/><Relationship Id="rId57" Type="http://schemas.openxmlformats.org/officeDocument/2006/relationships/hyperlink" Target="https://iqap.mcmaster.ca/" TargetMode="External"/><Relationship Id="rId106" Type="http://schemas.openxmlformats.org/officeDocument/2006/relationships/hyperlink" Target="https://facilities.mcmaster.ca/" TargetMode="External"/><Relationship Id="rId127"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hyperlink" Target="https://www.djno.ca/" TargetMode="External"/><Relationship Id="rId52" Type="http://schemas.openxmlformats.org/officeDocument/2006/relationships/hyperlink" Target="https://mi.mcmaster.ca/ideas-grant/" TargetMode="External"/><Relationship Id="rId73" Type="http://schemas.openxmlformats.org/officeDocument/2006/relationships/hyperlink" Target="https://mi.mcmaster.ca/teaching-remotely" TargetMode="External"/><Relationship Id="rId78" Type="http://schemas.openxmlformats.org/officeDocument/2006/relationships/hyperlink" Target="https://accessibility.mcmaster.ca/digital-accessibility/sensusaccess/" TargetMode="External"/><Relationship Id="rId94" Type="http://schemas.openxmlformats.org/officeDocument/2006/relationships/hyperlink" Target="https://cupe3906.org/tas-unit-1/gender-affirmation-fund/" TargetMode="External"/><Relationship Id="rId99" Type="http://schemas.openxmlformats.org/officeDocument/2006/relationships/hyperlink" Target="https://accessibility.mcmaster.ca/legislation/" TargetMode="External"/><Relationship Id="rId101" Type="http://schemas.openxmlformats.org/officeDocument/2006/relationships/hyperlink" Target="https://accessibility.mcmaster.ca/services/" TargetMode="External"/><Relationship Id="rId122" Type="http://schemas.openxmlformats.org/officeDocument/2006/relationships/hyperlink" Target="https://accessibility.mcmaster.ca/app/uploads/2019/11/Campus-Accessibility-Plan-2018-2013-V5-20Apr2018.pdf"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science.mcmaster.ca/tour/an-bourns-building/location-nuclear-magnetic-resonance-lab.html"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D91446E6EC7C04BA7B516AECF38D212" ma:contentTypeVersion="9" ma:contentTypeDescription="Create a new document." ma:contentTypeScope="" ma:versionID="7a40fbd432d7221b1dd40d486a1814d0">
  <xsd:schema xmlns:xsd="http://www.w3.org/2001/XMLSchema" xmlns:xs="http://www.w3.org/2001/XMLSchema" xmlns:p="http://schemas.microsoft.com/office/2006/metadata/properties" xmlns:ns2="03fd24c9-e52a-4dc3-8d25-9925c5ec5a66" targetNamespace="http://schemas.microsoft.com/office/2006/metadata/properties" ma:root="true" ma:fieldsID="d1c0c5d8a798aa87371ccbd26f529823" ns2:_="">
    <xsd:import namespace="03fd24c9-e52a-4dc3-8d25-9925c5ec5a6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fd24c9-e52a-4dc3-8d25-9925c5ec5a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15FD77A-11B3-4131-8708-B4904468CFF3}">
  <ds:schemaRefs>
    <ds:schemaRef ds:uri="http://schemas.microsoft.com/sharepoint/v3/contenttype/forms"/>
  </ds:schemaRefs>
</ds:datastoreItem>
</file>

<file path=customXml/itemProps2.xml><?xml version="1.0" encoding="utf-8"?>
<ds:datastoreItem xmlns:ds="http://schemas.openxmlformats.org/officeDocument/2006/customXml" ds:itemID="{74677C3A-76CB-4D39-9153-1DC0B1DDD4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fd24c9-e52a-4dc3-8d25-9925c5ec5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5C175D-99CA-F846-A9AB-B65B956AF4BB}">
  <ds:schemaRefs>
    <ds:schemaRef ds:uri="http://schemas.openxmlformats.org/officeDocument/2006/bibliography"/>
  </ds:schemaRefs>
</ds:datastoreItem>
</file>

<file path=customXml/itemProps4.xml><?xml version="1.0" encoding="utf-8"?>
<ds:datastoreItem xmlns:ds="http://schemas.openxmlformats.org/officeDocument/2006/customXml" ds:itemID="{A8B6DDFC-21D0-4745-BC80-62B234B3378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41</Pages>
  <Words>13288</Words>
  <Characters>75744</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Accessibility and Disability Inclusion Update 2019-2020:</vt:lpstr>
    </vt:vector>
  </TitlesOfParts>
  <Company/>
  <LinksUpToDate>false</LinksUpToDate>
  <CharactersWithSpaces>88855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Accessibility and Disability Inclusion Update 2019-2020: A McMaster University Community Publication</dc:title>
  <dc:subject>A McMaster University Community Publication</dc:subject>
  <dc:creator>Compiled and Edited By: AccessMac Program Staff within the Equity and Inclusion Office</dc:creator>
  <cp:keywords>Accessibility, Disability Inclusion, Community, Publication, McMaster University, Equity and Inclusion Office, McMaster Accessibility Council</cp:keywords>
  <dc:description/>
  <cp:lastModifiedBy>Brown, Kathryn</cp:lastModifiedBy>
  <cp:revision>12</cp:revision>
  <dcterms:created xsi:type="dcterms:W3CDTF">2021-05-28T20:38:00Z</dcterms:created>
  <dcterms:modified xsi:type="dcterms:W3CDTF">2021-05-28T21:06:00Z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0x0101005D91446E6EC7C04BA7B516AECF38D212</vt:lpwstr>
  </property>
</Properties>
</file>